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1408" w14:textId="548100C9" w:rsidR="002B0FD4" w:rsidRDefault="00F80F2E" w:rsidP="00A53A75">
      <w:pPr>
        <w:spacing w:beforeLines="100" w:before="312" w:afterLines="100" w:after="312" w:line="360" w:lineRule="auto"/>
        <w:jc w:val="center"/>
        <w:rPr>
          <w:rFonts w:ascii="宋体" w:eastAsia="宋体" w:hAnsi="宋体"/>
          <w:sz w:val="44"/>
          <w:szCs w:val="44"/>
        </w:rPr>
      </w:pPr>
      <w:proofErr w:type="gramStart"/>
      <w:r>
        <w:rPr>
          <w:rFonts w:ascii="宋体" w:eastAsia="宋体" w:hAnsi="宋体" w:hint="eastAsia"/>
          <w:sz w:val="44"/>
          <w:szCs w:val="44"/>
        </w:rPr>
        <w:t>鹰松五金</w:t>
      </w:r>
      <w:proofErr w:type="gramEnd"/>
      <w:r>
        <w:rPr>
          <w:rFonts w:ascii="宋体" w:eastAsia="宋体" w:hAnsi="宋体" w:hint="eastAsia"/>
          <w:sz w:val="44"/>
          <w:szCs w:val="44"/>
        </w:rPr>
        <w:t>塑胶制品</w:t>
      </w:r>
      <w:r w:rsidR="002B0FD4">
        <w:rPr>
          <w:rFonts w:ascii="宋体" w:eastAsia="宋体" w:hAnsi="宋体" w:hint="eastAsia"/>
          <w:sz w:val="44"/>
          <w:szCs w:val="44"/>
        </w:rPr>
        <w:t>有限公司监测方案</w:t>
      </w:r>
    </w:p>
    <w:p w14:paraId="32B31EFE" w14:textId="77777777" w:rsidR="002B0FD4" w:rsidRDefault="002B0FD4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一、企业基本情况</w:t>
      </w:r>
    </w:p>
    <w:p w14:paraId="1CB8D6EF" w14:textId="59874C6E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proofErr w:type="gramStart"/>
      <w:r>
        <w:rPr>
          <w:rFonts w:ascii="Times New Roman" w:eastAsia="宋体" w:hAnsi="Times New Roman" w:hint="eastAsia"/>
          <w:sz w:val="24"/>
          <w:szCs w:val="24"/>
        </w:rPr>
        <w:t>深圳市</w:t>
      </w:r>
      <w:r w:rsidR="00F80F2E">
        <w:rPr>
          <w:rFonts w:ascii="Times New Roman" w:eastAsia="宋体" w:hAnsi="Times New Roman" w:hint="eastAsia"/>
          <w:sz w:val="24"/>
          <w:szCs w:val="24"/>
        </w:rPr>
        <w:t>鹰松五金</w:t>
      </w:r>
      <w:proofErr w:type="gramEnd"/>
      <w:r w:rsidR="00F80F2E">
        <w:rPr>
          <w:rFonts w:ascii="Times New Roman" w:eastAsia="宋体" w:hAnsi="Times New Roman" w:hint="eastAsia"/>
          <w:sz w:val="24"/>
          <w:szCs w:val="24"/>
        </w:rPr>
        <w:t>塑胶制品</w:t>
      </w:r>
      <w:r>
        <w:rPr>
          <w:rFonts w:ascii="Times New Roman" w:eastAsia="宋体" w:hAnsi="Times New Roman" w:hint="eastAsia"/>
          <w:sz w:val="24"/>
          <w:szCs w:val="24"/>
        </w:rPr>
        <w:t>有限公司成立于</w:t>
      </w:r>
      <w:r>
        <w:rPr>
          <w:rFonts w:ascii="Times New Roman" w:eastAsia="宋体" w:hAnsi="Times New Roman"/>
          <w:sz w:val="24"/>
          <w:szCs w:val="24"/>
        </w:rPr>
        <w:t>200</w:t>
      </w:r>
      <w:r w:rsidR="00F80F2E">
        <w:rPr>
          <w:rFonts w:ascii="Times New Roman" w:eastAsia="宋体" w:hAnsi="Times New Roman"/>
          <w:sz w:val="24"/>
          <w:szCs w:val="24"/>
        </w:rPr>
        <w:t>4</w:t>
      </w:r>
      <w:r>
        <w:rPr>
          <w:rFonts w:ascii="Times New Roman" w:eastAsia="宋体" w:hAnsi="Times New Roman" w:hint="eastAsia"/>
          <w:sz w:val="24"/>
          <w:szCs w:val="24"/>
        </w:rPr>
        <w:t>年</w:t>
      </w:r>
      <w:r>
        <w:rPr>
          <w:rFonts w:ascii="Times New Roman" w:eastAsia="宋体" w:hAnsi="Times New Roman"/>
          <w:sz w:val="24"/>
          <w:szCs w:val="24"/>
        </w:rPr>
        <w:t>0</w:t>
      </w:r>
      <w:r w:rsidR="00F80F2E">
        <w:rPr>
          <w:rFonts w:ascii="Times New Roman" w:eastAsia="宋体" w:hAnsi="Times New Roman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月，位于深圳市宝安区</w:t>
      </w:r>
      <w:r w:rsidR="00F80F2E">
        <w:rPr>
          <w:rFonts w:ascii="Times New Roman" w:eastAsia="宋体" w:hAnsi="Times New Roman" w:hint="eastAsia"/>
          <w:sz w:val="24"/>
          <w:szCs w:val="24"/>
        </w:rPr>
        <w:t>沙井</w:t>
      </w:r>
      <w:r>
        <w:rPr>
          <w:rFonts w:ascii="Times New Roman" w:eastAsia="宋体" w:hAnsi="Times New Roman" w:hint="eastAsia"/>
          <w:sz w:val="24"/>
          <w:szCs w:val="24"/>
        </w:rPr>
        <w:t>街道</w:t>
      </w:r>
      <w:r w:rsidR="00F80F2E">
        <w:rPr>
          <w:rFonts w:ascii="Times New Roman" w:eastAsia="宋体" w:hAnsi="Times New Roman" w:hint="eastAsia"/>
          <w:sz w:val="24"/>
          <w:szCs w:val="24"/>
        </w:rPr>
        <w:t>后亭村茅洲山工业区第三栋</w:t>
      </w:r>
      <w:r>
        <w:rPr>
          <w:rFonts w:ascii="Times New Roman" w:eastAsia="宋体" w:hAnsi="Times New Roman" w:hint="eastAsia"/>
          <w:sz w:val="24"/>
          <w:szCs w:val="24"/>
        </w:rPr>
        <w:t>，电镀种类包括镀铜、镍、金、铬、银等配套酸洗、除油，主要从事五金卫浴、汽车配件、家具家私、工艺饰品、表壳表带等产品电镀。厂区现有员工约</w:t>
      </w:r>
      <w:r w:rsidR="00F80F2E">
        <w:rPr>
          <w:rFonts w:ascii="Times New Roman" w:eastAsia="宋体" w:hAnsi="Times New Roman"/>
          <w:sz w:val="24"/>
          <w:szCs w:val="24"/>
        </w:rPr>
        <w:t>13</w:t>
      </w:r>
      <w:r>
        <w:rPr>
          <w:rFonts w:ascii="Times New Roman" w:eastAsia="宋体" w:hAnsi="Times New Roman"/>
          <w:sz w:val="24"/>
          <w:szCs w:val="24"/>
        </w:rPr>
        <w:t>0</w:t>
      </w:r>
      <w:r>
        <w:rPr>
          <w:rFonts w:ascii="Times New Roman" w:eastAsia="宋体" w:hAnsi="Times New Roman" w:hint="eastAsia"/>
          <w:sz w:val="24"/>
          <w:szCs w:val="24"/>
        </w:rPr>
        <w:t>人。预估年工作</w:t>
      </w:r>
      <w:r>
        <w:rPr>
          <w:rFonts w:ascii="Times New Roman" w:eastAsia="宋体" w:hAnsi="Times New Roman"/>
          <w:sz w:val="24"/>
          <w:szCs w:val="24"/>
        </w:rPr>
        <w:t>330</w:t>
      </w:r>
      <w:r>
        <w:rPr>
          <w:rFonts w:ascii="Times New Roman" w:eastAsia="宋体" w:hAnsi="Times New Roman" w:hint="eastAsia"/>
          <w:sz w:val="24"/>
          <w:szCs w:val="24"/>
        </w:rPr>
        <w:t>天，每天两班，每日工作时间为</w:t>
      </w:r>
      <w:r>
        <w:rPr>
          <w:rFonts w:ascii="Times New Roman" w:eastAsia="宋体" w:hAnsi="Times New Roman"/>
          <w:sz w:val="24"/>
          <w:szCs w:val="24"/>
        </w:rPr>
        <w:t>16</w:t>
      </w:r>
      <w:r>
        <w:rPr>
          <w:rFonts w:ascii="Times New Roman" w:eastAsia="宋体" w:hAnsi="Times New Roman" w:hint="eastAsia"/>
          <w:sz w:val="24"/>
          <w:szCs w:val="24"/>
        </w:rPr>
        <w:t>小时。</w:t>
      </w:r>
    </w:p>
    <w:p w14:paraId="7A1A4E6F" w14:textId="77777777" w:rsidR="002B0FD4" w:rsidRDefault="002B0FD4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二、执行排放标准及限值</w:t>
      </w:r>
    </w:p>
    <w:p w14:paraId="5E4000B1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（一）废水</w:t>
      </w:r>
    </w:p>
    <w:p w14:paraId="5867769E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我司工业废水经收集后进入厂区自建废水处理站集中处理达到《电镀水污染物排放标准》（</w:t>
      </w:r>
      <w:r>
        <w:rPr>
          <w:rFonts w:ascii="Times New Roman" w:eastAsia="宋体" w:hAnsi="Times New Roman"/>
          <w:sz w:val="24"/>
          <w:szCs w:val="24"/>
        </w:rPr>
        <w:t>DB44/1597-2015</w:t>
      </w:r>
      <w:r>
        <w:rPr>
          <w:rFonts w:ascii="Times New Roman" w:eastAsia="宋体" w:hAnsi="Times New Roman" w:hint="eastAsia"/>
          <w:sz w:val="24"/>
          <w:szCs w:val="24"/>
        </w:rPr>
        <w:t>）中的表</w:t>
      </w: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标准，见表</w:t>
      </w:r>
      <w:r>
        <w:rPr>
          <w:rFonts w:ascii="Times New Roman" w:eastAsia="宋体" w:hAnsi="Times New Roman"/>
          <w:sz w:val="24"/>
          <w:szCs w:val="24"/>
        </w:rPr>
        <w:t>1</w:t>
      </w:r>
    </w:p>
    <w:p w14:paraId="143E6FF5" w14:textId="77777777" w:rsidR="002B0FD4" w:rsidRDefault="002B0FD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hAnsi="宋体"/>
          <w:b/>
        </w:rPr>
        <w:t xml:space="preserve">                         </w:t>
      </w:r>
      <w:r>
        <w:rPr>
          <w:rFonts w:ascii="Times New Roman" w:hAnsi="Times New Roman" w:hint="eastAsia"/>
          <w:b/>
        </w:rPr>
        <w:t>表</w:t>
      </w:r>
      <w:r>
        <w:rPr>
          <w:rFonts w:ascii="Times New Roman" w:hAnsi="Times New Roman"/>
          <w:b/>
        </w:rPr>
        <w:t xml:space="preserve">1  </w:t>
      </w:r>
      <w:r>
        <w:rPr>
          <w:rFonts w:ascii="Times New Roman" w:hAnsi="Times New Roman" w:hint="eastAsia"/>
          <w:b/>
        </w:rPr>
        <w:t>生产废水排放标准</w:t>
      </w: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 w:hint="eastAsia"/>
        </w:rPr>
        <w:t>单位：</w:t>
      </w:r>
      <w:r>
        <w:rPr>
          <w:rFonts w:ascii="Times New Roman" w:hAnsi="Times New Roman"/>
        </w:rPr>
        <w:t>mg/L(pH</w:t>
      </w:r>
      <w:r>
        <w:rPr>
          <w:rFonts w:ascii="Times New Roman" w:hAnsi="Times New Roman" w:hint="eastAsia"/>
        </w:rPr>
        <w:t>无量纲</w:t>
      </w:r>
      <w:r>
        <w:rPr>
          <w:rFonts w:ascii="Times New Roman" w:hAnsi="Times New Roman"/>
        </w:rPr>
        <w:t>)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7"/>
        <w:gridCol w:w="2336"/>
        <w:gridCol w:w="2310"/>
        <w:gridCol w:w="2239"/>
      </w:tblGrid>
      <w:tr w:rsidR="002B0FD4" w:rsidRPr="00A53A75" w14:paraId="2B0DDA1A" w14:textId="77777777">
        <w:trPr>
          <w:cantSplit/>
          <w:trHeight w:hRule="exact" w:val="369"/>
          <w:jc w:val="center"/>
        </w:trPr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14:paraId="3A59B457" w14:textId="77777777" w:rsidR="002B0FD4" w:rsidRDefault="002B0FD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序号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1E683923" w14:textId="77777777" w:rsidR="002B0FD4" w:rsidRDefault="002B0FD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污染物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1F64AACA" w14:textId="77777777" w:rsidR="002B0FD4" w:rsidRDefault="002B0FD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排放限值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14:paraId="73F8CE43" w14:textId="77777777" w:rsidR="002B0FD4" w:rsidRDefault="002B0FD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污染物排放监控位置</w:t>
            </w:r>
          </w:p>
        </w:tc>
      </w:tr>
      <w:tr w:rsidR="002B0FD4" w:rsidRPr="00A53A75" w14:paraId="07DB4742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4D74D15D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  <w:tc>
          <w:tcPr>
            <w:tcW w:w="2336" w:type="dxa"/>
            <w:vAlign w:val="center"/>
          </w:tcPr>
          <w:p w14:paraId="1590C649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Cs w:val="21"/>
              </w:rPr>
              <w:t>总铬</w:t>
            </w:r>
            <w:proofErr w:type="gramEnd"/>
          </w:p>
        </w:tc>
        <w:tc>
          <w:tcPr>
            <w:tcW w:w="2310" w:type="dxa"/>
            <w:vAlign w:val="center"/>
          </w:tcPr>
          <w:p w14:paraId="6E13AEC4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0.5</w:t>
            </w:r>
          </w:p>
        </w:tc>
        <w:tc>
          <w:tcPr>
            <w:tcW w:w="2239" w:type="dxa"/>
            <w:vMerge w:val="restart"/>
            <w:vAlign w:val="center"/>
          </w:tcPr>
          <w:p w14:paraId="042483A7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车间或生产设施废水排放口</w:t>
            </w:r>
          </w:p>
        </w:tc>
      </w:tr>
      <w:tr w:rsidR="002B0FD4" w:rsidRPr="00A53A75" w14:paraId="6DDB38E7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02495B30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  <w:tc>
          <w:tcPr>
            <w:tcW w:w="2336" w:type="dxa"/>
            <w:vAlign w:val="center"/>
          </w:tcPr>
          <w:p w14:paraId="533BFA5B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六价铬</w:t>
            </w:r>
          </w:p>
        </w:tc>
        <w:tc>
          <w:tcPr>
            <w:tcW w:w="2310" w:type="dxa"/>
            <w:vAlign w:val="center"/>
          </w:tcPr>
          <w:p w14:paraId="3F005E8F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0.1</w:t>
            </w:r>
          </w:p>
        </w:tc>
        <w:tc>
          <w:tcPr>
            <w:tcW w:w="2239" w:type="dxa"/>
            <w:vMerge/>
            <w:vAlign w:val="center"/>
          </w:tcPr>
          <w:p w14:paraId="0C387B34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B0FD4" w:rsidRPr="00A53A75" w14:paraId="4803FC70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0E22ECE8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  <w:tc>
          <w:tcPr>
            <w:tcW w:w="2336" w:type="dxa"/>
            <w:vAlign w:val="center"/>
          </w:tcPr>
          <w:p w14:paraId="6CE744D7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Cs w:val="21"/>
              </w:rPr>
              <w:t>总镍</w:t>
            </w:r>
            <w:proofErr w:type="gramEnd"/>
          </w:p>
        </w:tc>
        <w:tc>
          <w:tcPr>
            <w:tcW w:w="2310" w:type="dxa"/>
            <w:vAlign w:val="center"/>
          </w:tcPr>
          <w:p w14:paraId="7F48CDA9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0.5</w:t>
            </w:r>
          </w:p>
        </w:tc>
        <w:tc>
          <w:tcPr>
            <w:tcW w:w="2239" w:type="dxa"/>
            <w:vMerge/>
            <w:vAlign w:val="center"/>
          </w:tcPr>
          <w:p w14:paraId="2706B96B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B0FD4" w:rsidRPr="00A53A75" w14:paraId="6CDC6E8D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5BF821DD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</w:t>
            </w:r>
          </w:p>
        </w:tc>
        <w:tc>
          <w:tcPr>
            <w:tcW w:w="2336" w:type="dxa"/>
            <w:vAlign w:val="center"/>
          </w:tcPr>
          <w:p w14:paraId="5937F892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Cs w:val="21"/>
              </w:rPr>
              <w:t>总铜</w:t>
            </w:r>
            <w:proofErr w:type="gramEnd"/>
          </w:p>
        </w:tc>
        <w:tc>
          <w:tcPr>
            <w:tcW w:w="2310" w:type="dxa"/>
            <w:vAlign w:val="center"/>
          </w:tcPr>
          <w:p w14:paraId="5347D859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0.5</w:t>
            </w:r>
          </w:p>
        </w:tc>
        <w:tc>
          <w:tcPr>
            <w:tcW w:w="2239" w:type="dxa"/>
            <w:vMerge w:val="restart"/>
            <w:vAlign w:val="center"/>
          </w:tcPr>
          <w:p w14:paraId="0643A9F9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工业废水总排口</w:t>
            </w:r>
          </w:p>
        </w:tc>
      </w:tr>
      <w:tr w:rsidR="002B0FD4" w:rsidRPr="00A53A75" w14:paraId="3D2C8874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5F8A00CC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5</w:t>
            </w:r>
          </w:p>
        </w:tc>
        <w:tc>
          <w:tcPr>
            <w:tcW w:w="2336" w:type="dxa"/>
            <w:vAlign w:val="center"/>
          </w:tcPr>
          <w:p w14:paraId="4C4D6967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pH</w:t>
            </w:r>
          </w:p>
        </w:tc>
        <w:tc>
          <w:tcPr>
            <w:tcW w:w="2310" w:type="dxa"/>
            <w:vAlign w:val="center"/>
          </w:tcPr>
          <w:p w14:paraId="50D15F58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6~9</w:t>
            </w:r>
          </w:p>
        </w:tc>
        <w:tc>
          <w:tcPr>
            <w:tcW w:w="2239" w:type="dxa"/>
            <w:vMerge/>
            <w:vAlign w:val="center"/>
          </w:tcPr>
          <w:p w14:paraId="0B43A563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B0FD4" w:rsidRPr="00A53A75" w14:paraId="75F52B1F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707B9A89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6</w:t>
            </w:r>
          </w:p>
        </w:tc>
        <w:tc>
          <w:tcPr>
            <w:tcW w:w="2336" w:type="dxa"/>
            <w:vAlign w:val="center"/>
          </w:tcPr>
          <w:p w14:paraId="50E47626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/>
                <w:szCs w:val="21"/>
              </w:rPr>
              <w:t>COD</w:t>
            </w:r>
            <w:r>
              <w:rPr>
                <w:rFonts w:ascii="Times New Roman" w:eastAsia="宋体" w:hAnsi="Times New Roman"/>
                <w:szCs w:val="21"/>
                <w:vertAlign w:val="subscript"/>
              </w:rPr>
              <w:t>Cr</w:t>
            </w:r>
            <w:proofErr w:type="spellEnd"/>
          </w:p>
        </w:tc>
        <w:tc>
          <w:tcPr>
            <w:tcW w:w="2310" w:type="dxa"/>
            <w:vAlign w:val="center"/>
          </w:tcPr>
          <w:p w14:paraId="67957DB9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80</w:t>
            </w:r>
          </w:p>
        </w:tc>
        <w:tc>
          <w:tcPr>
            <w:tcW w:w="2239" w:type="dxa"/>
            <w:vMerge/>
            <w:vAlign w:val="center"/>
          </w:tcPr>
          <w:p w14:paraId="6D050DF4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B0FD4" w:rsidRPr="00A53A75" w14:paraId="52A1F1E7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59842A3D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7</w:t>
            </w:r>
          </w:p>
        </w:tc>
        <w:tc>
          <w:tcPr>
            <w:tcW w:w="2336" w:type="dxa"/>
            <w:vAlign w:val="center"/>
          </w:tcPr>
          <w:p w14:paraId="3E55483E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悬浮物</w:t>
            </w:r>
          </w:p>
        </w:tc>
        <w:tc>
          <w:tcPr>
            <w:tcW w:w="2310" w:type="dxa"/>
            <w:vAlign w:val="center"/>
          </w:tcPr>
          <w:p w14:paraId="68C14372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30</w:t>
            </w:r>
          </w:p>
        </w:tc>
        <w:tc>
          <w:tcPr>
            <w:tcW w:w="2239" w:type="dxa"/>
            <w:vMerge/>
            <w:vAlign w:val="center"/>
          </w:tcPr>
          <w:p w14:paraId="59454CD8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B0FD4" w:rsidRPr="00A53A75" w14:paraId="4792C22F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29CA194A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8</w:t>
            </w:r>
          </w:p>
        </w:tc>
        <w:tc>
          <w:tcPr>
            <w:tcW w:w="2336" w:type="dxa"/>
            <w:vAlign w:val="center"/>
          </w:tcPr>
          <w:p w14:paraId="4938F4B6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氨氮</w:t>
            </w:r>
          </w:p>
        </w:tc>
        <w:tc>
          <w:tcPr>
            <w:tcW w:w="2310" w:type="dxa"/>
            <w:vAlign w:val="center"/>
          </w:tcPr>
          <w:p w14:paraId="2910D93D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15</w:t>
            </w:r>
          </w:p>
        </w:tc>
        <w:tc>
          <w:tcPr>
            <w:tcW w:w="2239" w:type="dxa"/>
            <w:vMerge/>
            <w:vAlign w:val="center"/>
          </w:tcPr>
          <w:p w14:paraId="066ABAF3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B0FD4" w:rsidRPr="00A53A75" w14:paraId="61ACB1AA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643070F8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9</w:t>
            </w:r>
          </w:p>
        </w:tc>
        <w:tc>
          <w:tcPr>
            <w:tcW w:w="2336" w:type="dxa"/>
            <w:vAlign w:val="center"/>
          </w:tcPr>
          <w:p w14:paraId="316AC983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总氮</w:t>
            </w:r>
          </w:p>
        </w:tc>
        <w:tc>
          <w:tcPr>
            <w:tcW w:w="2310" w:type="dxa"/>
            <w:vAlign w:val="center"/>
          </w:tcPr>
          <w:p w14:paraId="68C1843F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</w:t>
            </w:r>
          </w:p>
        </w:tc>
        <w:tc>
          <w:tcPr>
            <w:tcW w:w="2239" w:type="dxa"/>
            <w:vMerge/>
            <w:vAlign w:val="center"/>
          </w:tcPr>
          <w:p w14:paraId="62FB6709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B0FD4" w:rsidRPr="00A53A75" w14:paraId="71911B81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3928A817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10</w:t>
            </w:r>
          </w:p>
        </w:tc>
        <w:tc>
          <w:tcPr>
            <w:tcW w:w="2336" w:type="dxa"/>
            <w:vAlign w:val="center"/>
          </w:tcPr>
          <w:p w14:paraId="67C55252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总磷</w:t>
            </w:r>
          </w:p>
        </w:tc>
        <w:tc>
          <w:tcPr>
            <w:tcW w:w="2310" w:type="dxa"/>
            <w:vAlign w:val="center"/>
          </w:tcPr>
          <w:p w14:paraId="17F3F712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1.0</w:t>
            </w:r>
          </w:p>
        </w:tc>
        <w:tc>
          <w:tcPr>
            <w:tcW w:w="2239" w:type="dxa"/>
            <w:vMerge/>
            <w:vAlign w:val="center"/>
          </w:tcPr>
          <w:p w14:paraId="055A3ADE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B0FD4" w:rsidRPr="00A53A75" w14:paraId="29171755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66D9214B" w14:textId="77777777" w:rsidR="002B0FD4" w:rsidRPr="00A53A75" w:rsidRDefault="002B0FD4">
            <w:pPr>
              <w:jc w:val="center"/>
              <w:rPr>
                <w:rFonts w:ascii="Times New Roman" w:hAnsi="Times New Roman"/>
                <w:szCs w:val="21"/>
                <w:lang w:eastAsia="zh-HK"/>
              </w:rPr>
            </w:pPr>
            <w:r w:rsidRPr="00A53A75">
              <w:rPr>
                <w:rFonts w:ascii="Times New Roman" w:hAnsi="Times New Roman"/>
                <w:szCs w:val="21"/>
                <w:lang w:eastAsia="zh-HK"/>
              </w:rPr>
              <w:t>11</w:t>
            </w:r>
          </w:p>
        </w:tc>
        <w:tc>
          <w:tcPr>
            <w:tcW w:w="2336" w:type="dxa"/>
            <w:vAlign w:val="center"/>
          </w:tcPr>
          <w:p w14:paraId="32DF16C9" w14:textId="77777777" w:rsidR="002B0FD4" w:rsidRPr="009A32DF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9A32DF">
              <w:rPr>
                <w:rFonts w:ascii="Times New Roman" w:eastAsia="宋体" w:hAnsi="Times New Roman" w:hint="eastAsia"/>
                <w:szCs w:val="21"/>
              </w:rPr>
              <w:t>石油类</w:t>
            </w:r>
          </w:p>
        </w:tc>
        <w:tc>
          <w:tcPr>
            <w:tcW w:w="2310" w:type="dxa"/>
            <w:vAlign w:val="center"/>
          </w:tcPr>
          <w:p w14:paraId="3379DD02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2.0</w:t>
            </w:r>
          </w:p>
        </w:tc>
        <w:tc>
          <w:tcPr>
            <w:tcW w:w="2239" w:type="dxa"/>
            <w:vMerge/>
            <w:vAlign w:val="center"/>
          </w:tcPr>
          <w:p w14:paraId="65207436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B0FD4" w:rsidRPr="00A53A75" w14:paraId="148C1AC4" w14:textId="77777777">
        <w:trPr>
          <w:cantSplit/>
          <w:trHeight w:hRule="exact" w:val="369"/>
          <w:jc w:val="center"/>
        </w:trPr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75E6D7F1" w14:textId="77777777" w:rsidR="002B0FD4" w:rsidRPr="00A53A75" w:rsidRDefault="002B0FD4" w:rsidP="009A32DF">
            <w:pPr>
              <w:jc w:val="center"/>
              <w:rPr>
                <w:rFonts w:ascii="Times New Roman" w:hAnsi="Times New Roman"/>
                <w:szCs w:val="21"/>
                <w:lang w:eastAsia="zh-HK"/>
              </w:rPr>
            </w:pPr>
            <w:r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hAnsi="Times New Roman"/>
                <w:szCs w:val="21"/>
                <w:lang w:eastAsia="zh-HK"/>
              </w:rPr>
              <w:t>2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33F71E01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总氰化物（以</w:t>
            </w:r>
            <w:r>
              <w:rPr>
                <w:rFonts w:ascii="Times New Roman" w:eastAsia="宋体" w:hAnsi="Times New Roman"/>
                <w:szCs w:val="21"/>
              </w:rPr>
              <w:t>CN</w:t>
            </w:r>
            <w:r w:rsidRPr="009A32DF">
              <w:rPr>
                <w:rFonts w:ascii="Times New Roman" w:eastAsia="宋体" w:hAnsi="Times New Roman"/>
                <w:szCs w:val="21"/>
              </w:rPr>
              <w:t>-</w:t>
            </w:r>
            <w:r>
              <w:rPr>
                <w:rFonts w:ascii="Times New Roman" w:eastAsia="宋体" w:hAnsi="Times New Roman" w:hint="eastAsia"/>
                <w:szCs w:val="21"/>
              </w:rPr>
              <w:t>计）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2A46E41B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0.2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vAlign w:val="center"/>
          </w:tcPr>
          <w:p w14:paraId="7CA9AE2E" w14:textId="77777777" w:rsidR="002B0FD4" w:rsidRDefault="002B0FD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14:paraId="5DEB9503" w14:textId="77777777" w:rsidR="002B0FD4" w:rsidRDefault="002B0FD4">
      <w:pPr>
        <w:rPr>
          <w:rFonts w:ascii="Times New Roman" w:eastAsia="宋体" w:hAnsi="Times New Roman"/>
          <w:szCs w:val="21"/>
        </w:rPr>
      </w:pPr>
    </w:p>
    <w:p w14:paraId="31C07CB1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（二）废气</w:t>
      </w:r>
    </w:p>
    <w:p w14:paraId="407C5BA8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车间废气排放执行《电镀污染物排放标准》（</w:t>
      </w:r>
      <w:r>
        <w:rPr>
          <w:rFonts w:ascii="Times New Roman" w:eastAsia="宋体" w:hAnsi="Times New Roman"/>
          <w:sz w:val="24"/>
          <w:szCs w:val="24"/>
        </w:rPr>
        <w:t>GB21900-2008</w:t>
      </w:r>
      <w:r>
        <w:rPr>
          <w:rFonts w:ascii="Times New Roman" w:eastAsia="宋体" w:hAnsi="Times New Roman" w:hint="eastAsia"/>
          <w:sz w:val="24"/>
          <w:szCs w:val="24"/>
        </w:rPr>
        <w:t>）表</w:t>
      </w:r>
      <w:r>
        <w:rPr>
          <w:rFonts w:ascii="Times New Roman" w:eastAsia="宋体" w:hAnsi="Times New Roman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标准，具体限值见表</w:t>
      </w:r>
      <w:r>
        <w:rPr>
          <w:rFonts w:ascii="Times New Roman" w:eastAsia="宋体" w:hAnsi="Times New Roman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；见表</w:t>
      </w:r>
      <w:r>
        <w:rPr>
          <w:rFonts w:ascii="Times New Roman" w:eastAsia="宋体" w:hAnsi="Times New Roman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；无组织废气执行《大气污染物排放限值》（</w:t>
      </w:r>
      <w:r>
        <w:rPr>
          <w:rFonts w:ascii="Times New Roman" w:eastAsia="宋体" w:hAnsi="Times New Roman"/>
          <w:sz w:val="24"/>
          <w:szCs w:val="24"/>
        </w:rPr>
        <w:t>DB44/T27-2001</w:t>
      </w:r>
      <w:r>
        <w:rPr>
          <w:rFonts w:ascii="Times New Roman" w:eastAsia="宋体" w:hAnsi="Times New Roman" w:hint="eastAsia"/>
          <w:sz w:val="24"/>
          <w:szCs w:val="24"/>
        </w:rPr>
        <w:t>）表二第二时段标准，见表</w:t>
      </w:r>
      <w:r>
        <w:rPr>
          <w:rFonts w:ascii="Times New Roman" w:eastAsia="宋体" w:hAnsi="Times New Roman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14:paraId="7DD50F33" w14:textId="77777777" w:rsidR="002B0FD4" w:rsidRDefault="002B0FD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</w:t>
      </w:r>
      <w:r>
        <w:rPr>
          <w:rFonts w:ascii="Times New Roman" w:hAnsi="Times New Roman" w:hint="eastAsia"/>
          <w:b/>
        </w:rPr>
        <w:t>表</w:t>
      </w:r>
      <w:r>
        <w:rPr>
          <w:rFonts w:ascii="Times New Roman" w:eastAsia="等线" w:hAnsi="Times New Roman"/>
          <w:b/>
        </w:rPr>
        <w:t>2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 w:hint="eastAsia"/>
          <w:b/>
        </w:rPr>
        <w:t>车间废气排放标准</w:t>
      </w:r>
      <w:r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 w:hint="eastAsia"/>
        </w:rPr>
        <w:t>单位：</w:t>
      </w:r>
      <w:r>
        <w:rPr>
          <w:rFonts w:ascii="Times New Roman" w:hAnsi="Times New Roman"/>
        </w:rPr>
        <w:t>mg/m</w:t>
      </w:r>
      <w:r>
        <w:rPr>
          <w:rFonts w:ascii="Times New Roman" w:hAnsi="Times New Roman"/>
          <w:vertAlign w:val="superscript"/>
        </w:rPr>
        <w:t>3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7"/>
        <w:gridCol w:w="2336"/>
        <w:gridCol w:w="2310"/>
        <w:gridCol w:w="2239"/>
      </w:tblGrid>
      <w:tr w:rsidR="002B0FD4" w:rsidRPr="00A53A75" w14:paraId="1A486FE0" w14:textId="77777777">
        <w:trPr>
          <w:cantSplit/>
          <w:trHeight w:hRule="exact" w:val="369"/>
          <w:jc w:val="center"/>
        </w:trPr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14:paraId="71B50931" w14:textId="77777777" w:rsidR="002B0FD4" w:rsidRDefault="002B0FD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序号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492E8BC5" w14:textId="77777777" w:rsidR="002B0FD4" w:rsidRDefault="002B0FD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污染物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19B4DEDC" w14:textId="77777777" w:rsidR="002B0FD4" w:rsidRDefault="002B0FD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排放限值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14:paraId="4AD64CAD" w14:textId="77777777" w:rsidR="002B0FD4" w:rsidRDefault="002B0FD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污染物排放监控位置</w:t>
            </w:r>
          </w:p>
        </w:tc>
      </w:tr>
      <w:tr w:rsidR="00410876" w:rsidRPr="00A53A75" w14:paraId="64C69179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67F8B4D9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  <w:tc>
          <w:tcPr>
            <w:tcW w:w="2336" w:type="dxa"/>
            <w:vAlign w:val="center"/>
          </w:tcPr>
          <w:p w14:paraId="4B3EC5D1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氯化氢</w:t>
            </w:r>
          </w:p>
        </w:tc>
        <w:tc>
          <w:tcPr>
            <w:tcW w:w="2310" w:type="dxa"/>
            <w:vAlign w:val="center"/>
          </w:tcPr>
          <w:p w14:paraId="4237CCBA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30</w:t>
            </w:r>
          </w:p>
        </w:tc>
        <w:tc>
          <w:tcPr>
            <w:tcW w:w="2239" w:type="dxa"/>
            <w:vMerge w:val="restart"/>
            <w:vAlign w:val="center"/>
          </w:tcPr>
          <w:p w14:paraId="71B5C153" w14:textId="19CA667C" w:rsidR="00410876" w:rsidRDefault="000E50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电镀废气处理塔排放口</w:t>
            </w:r>
          </w:p>
        </w:tc>
      </w:tr>
      <w:tr w:rsidR="00410876" w:rsidRPr="00A53A75" w14:paraId="431294B7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30C7C6C5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  <w:tc>
          <w:tcPr>
            <w:tcW w:w="2336" w:type="dxa"/>
            <w:vAlign w:val="center"/>
          </w:tcPr>
          <w:p w14:paraId="7B21380C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Cs w:val="21"/>
              </w:rPr>
              <w:t>铬</w:t>
            </w:r>
            <w:proofErr w:type="gramEnd"/>
            <w:r>
              <w:rPr>
                <w:rFonts w:ascii="Times New Roman" w:eastAsia="宋体" w:hAnsi="Times New Roman" w:hint="eastAsia"/>
                <w:szCs w:val="21"/>
              </w:rPr>
              <w:t>酸雾</w:t>
            </w:r>
          </w:p>
        </w:tc>
        <w:tc>
          <w:tcPr>
            <w:tcW w:w="2310" w:type="dxa"/>
            <w:vAlign w:val="center"/>
          </w:tcPr>
          <w:p w14:paraId="44702550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0.05</w:t>
            </w:r>
          </w:p>
        </w:tc>
        <w:tc>
          <w:tcPr>
            <w:tcW w:w="2239" w:type="dxa"/>
            <w:vMerge/>
            <w:vAlign w:val="center"/>
          </w:tcPr>
          <w:p w14:paraId="1D5438C5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10876" w:rsidRPr="00A53A75" w14:paraId="541D1E9A" w14:textId="77777777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3ADFFE55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  <w:tc>
          <w:tcPr>
            <w:tcW w:w="2336" w:type="dxa"/>
            <w:vAlign w:val="center"/>
          </w:tcPr>
          <w:p w14:paraId="3E2CD227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硫酸雾</w:t>
            </w:r>
          </w:p>
        </w:tc>
        <w:tc>
          <w:tcPr>
            <w:tcW w:w="2310" w:type="dxa"/>
            <w:vAlign w:val="center"/>
          </w:tcPr>
          <w:p w14:paraId="588702C0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30</w:t>
            </w:r>
          </w:p>
        </w:tc>
        <w:tc>
          <w:tcPr>
            <w:tcW w:w="2239" w:type="dxa"/>
            <w:vMerge/>
            <w:vAlign w:val="center"/>
          </w:tcPr>
          <w:p w14:paraId="4E815EC2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10876" w:rsidRPr="00A53A75" w14:paraId="6990AC8A" w14:textId="77777777" w:rsidTr="00410876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7C2BE9E3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</w:t>
            </w:r>
          </w:p>
        </w:tc>
        <w:tc>
          <w:tcPr>
            <w:tcW w:w="2336" w:type="dxa"/>
            <w:vAlign w:val="center"/>
          </w:tcPr>
          <w:p w14:paraId="3BB8918A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氰化氢</w:t>
            </w:r>
          </w:p>
        </w:tc>
        <w:tc>
          <w:tcPr>
            <w:tcW w:w="2310" w:type="dxa"/>
            <w:vAlign w:val="center"/>
          </w:tcPr>
          <w:p w14:paraId="32B44083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0.5</w:t>
            </w:r>
          </w:p>
        </w:tc>
        <w:tc>
          <w:tcPr>
            <w:tcW w:w="2239" w:type="dxa"/>
            <w:vMerge/>
            <w:vAlign w:val="center"/>
          </w:tcPr>
          <w:p w14:paraId="481BB236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10876" w:rsidRPr="00A53A75" w14:paraId="34245235" w14:textId="77777777">
        <w:trPr>
          <w:cantSplit/>
          <w:trHeight w:hRule="exact" w:val="369"/>
          <w:jc w:val="center"/>
        </w:trPr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257B5962" w14:textId="7072971D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5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820D6CE" w14:textId="51E18F45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氮氧化物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EDD424C" w14:textId="3DEE8DFB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Arial" w:eastAsia="微软雅黑" w:hAnsi="Arial" w:cs="Arial"/>
                <w:color w:val="333333"/>
                <w:szCs w:val="21"/>
              </w:rPr>
              <w:t>200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vAlign w:val="center"/>
          </w:tcPr>
          <w:p w14:paraId="394556EB" w14:textId="77777777" w:rsidR="00410876" w:rsidRDefault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14:paraId="6E380BB0" w14:textId="77777777" w:rsidR="002B0FD4" w:rsidRDefault="002B0FD4" w:rsidP="00F01034">
      <w:pPr>
        <w:spacing w:line="360" w:lineRule="auto"/>
        <w:rPr>
          <w:rFonts w:ascii="Times New Roman" w:eastAsia="等线" w:hAnsi="Times New Roman"/>
          <w:b/>
        </w:rPr>
      </w:pPr>
    </w:p>
    <w:p w14:paraId="77254BCE" w14:textId="77777777" w:rsidR="002B0FD4" w:rsidRDefault="002B0FD4" w:rsidP="004577DB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表</w:t>
      </w:r>
      <w:r>
        <w:rPr>
          <w:rFonts w:ascii="Times New Roman" w:hAnsi="Times New Roman"/>
          <w:b/>
        </w:rPr>
        <w:t>3</w:t>
      </w:r>
      <w:r w:rsidRPr="001D75F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A3691A">
        <w:rPr>
          <w:rFonts w:ascii="Times New Roman" w:hAnsi="Times New Roman" w:hint="eastAsia"/>
          <w:b/>
        </w:rPr>
        <w:t>厂界</w:t>
      </w:r>
      <w:r w:rsidRPr="001D75FB">
        <w:rPr>
          <w:rFonts w:ascii="Times New Roman" w:hAnsi="Times New Roman" w:hint="eastAsia"/>
          <w:b/>
        </w:rPr>
        <w:t>无组织</w:t>
      </w:r>
      <w:r>
        <w:rPr>
          <w:rFonts w:ascii="Times New Roman" w:hAnsi="Times New Roman" w:hint="eastAsia"/>
          <w:b/>
        </w:rPr>
        <w:t>废气排放标准</w:t>
      </w:r>
      <w:r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 w:hint="eastAsia"/>
        </w:rPr>
        <w:t>单位：</w:t>
      </w:r>
      <w:r>
        <w:rPr>
          <w:rFonts w:ascii="Times New Roman" w:hAnsi="Times New Roman"/>
        </w:rPr>
        <w:t>mg/m</w:t>
      </w:r>
      <w:r>
        <w:rPr>
          <w:rFonts w:ascii="Times New Roman" w:hAnsi="Times New Roman"/>
          <w:vertAlign w:val="superscript"/>
        </w:rPr>
        <w:t>3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7"/>
        <w:gridCol w:w="2336"/>
        <w:gridCol w:w="2310"/>
        <w:gridCol w:w="2239"/>
      </w:tblGrid>
      <w:tr w:rsidR="002B0FD4" w:rsidRPr="00A53A75" w14:paraId="6C6F9CEE" w14:textId="77777777" w:rsidTr="009D3A9B">
        <w:trPr>
          <w:cantSplit/>
          <w:trHeight w:hRule="exact" w:val="369"/>
          <w:jc w:val="center"/>
        </w:trPr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14:paraId="6CDA1B30" w14:textId="77777777" w:rsidR="002B0FD4" w:rsidRDefault="002B0FD4" w:rsidP="009D3A9B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序号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0651FC4C" w14:textId="77777777" w:rsidR="002B0FD4" w:rsidRDefault="002B0FD4" w:rsidP="009D3A9B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污染物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1248ACD4" w14:textId="77777777" w:rsidR="002B0FD4" w:rsidRDefault="002B0FD4" w:rsidP="009D3A9B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排放限值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14:paraId="091B03DB" w14:textId="77777777" w:rsidR="002B0FD4" w:rsidRDefault="002B0FD4" w:rsidP="009D3A9B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污染物排放监控位置</w:t>
            </w:r>
          </w:p>
        </w:tc>
      </w:tr>
      <w:tr w:rsidR="00410876" w:rsidRPr="00A53A75" w14:paraId="79C7C89E" w14:textId="77777777" w:rsidTr="009D3A9B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10E45565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</w:t>
            </w:r>
          </w:p>
        </w:tc>
        <w:tc>
          <w:tcPr>
            <w:tcW w:w="2336" w:type="dxa"/>
            <w:vAlign w:val="center"/>
          </w:tcPr>
          <w:p w14:paraId="22ACABC8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氯化氢</w:t>
            </w:r>
          </w:p>
        </w:tc>
        <w:tc>
          <w:tcPr>
            <w:tcW w:w="2310" w:type="dxa"/>
            <w:vAlign w:val="center"/>
          </w:tcPr>
          <w:p w14:paraId="5546D1F3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0.2</w:t>
            </w:r>
          </w:p>
        </w:tc>
        <w:tc>
          <w:tcPr>
            <w:tcW w:w="2239" w:type="dxa"/>
            <w:vMerge w:val="restart"/>
            <w:vAlign w:val="center"/>
          </w:tcPr>
          <w:p w14:paraId="18F13D42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厂界</w:t>
            </w:r>
          </w:p>
        </w:tc>
      </w:tr>
      <w:tr w:rsidR="00410876" w:rsidRPr="00A53A75" w14:paraId="68750491" w14:textId="77777777" w:rsidTr="009D3A9B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006845B8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</w:t>
            </w:r>
          </w:p>
        </w:tc>
        <w:tc>
          <w:tcPr>
            <w:tcW w:w="2336" w:type="dxa"/>
            <w:vAlign w:val="center"/>
          </w:tcPr>
          <w:p w14:paraId="3B47621C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Cs w:val="21"/>
              </w:rPr>
              <w:t>铬</w:t>
            </w:r>
            <w:proofErr w:type="gramEnd"/>
            <w:r>
              <w:rPr>
                <w:rFonts w:ascii="Times New Roman" w:eastAsia="宋体" w:hAnsi="Times New Roman" w:hint="eastAsia"/>
                <w:szCs w:val="21"/>
              </w:rPr>
              <w:t>酸雾</w:t>
            </w:r>
          </w:p>
        </w:tc>
        <w:tc>
          <w:tcPr>
            <w:tcW w:w="2310" w:type="dxa"/>
            <w:vAlign w:val="center"/>
          </w:tcPr>
          <w:p w14:paraId="3C8BA3D7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0.006</w:t>
            </w:r>
          </w:p>
        </w:tc>
        <w:tc>
          <w:tcPr>
            <w:tcW w:w="2239" w:type="dxa"/>
            <w:vMerge/>
            <w:vAlign w:val="center"/>
          </w:tcPr>
          <w:p w14:paraId="541944E6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10876" w:rsidRPr="00A53A75" w14:paraId="11761EC9" w14:textId="77777777" w:rsidTr="009D3A9B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6C3D26C9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3</w:t>
            </w:r>
          </w:p>
        </w:tc>
        <w:tc>
          <w:tcPr>
            <w:tcW w:w="2336" w:type="dxa"/>
            <w:vAlign w:val="center"/>
          </w:tcPr>
          <w:p w14:paraId="0105CD62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硫酸雾</w:t>
            </w:r>
          </w:p>
        </w:tc>
        <w:tc>
          <w:tcPr>
            <w:tcW w:w="2310" w:type="dxa"/>
            <w:vAlign w:val="center"/>
          </w:tcPr>
          <w:p w14:paraId="56A4CC7E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1.2</w:t>
            </w:r>
          </w:p>
        </w:tc>
        <w:tc>
          <w:tcPr>
            <w:tcW w:w="2239" w:type="dxa"/>
            <w:vMerge/>
            <w:vAlign w:val="center"/>
          </w:tcPr>
          <w:p w14:paraId="0B45D7D8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10876" w:rsidRPr="00A53A75" w14:paraId="5BC1E3E0" w14:textId="77777777" w:rsidTr="00410876">
        <w:trPr>
          <w:cantSplit/>
          <w:trHeight w:hRule="exact" w:val="369"/>
          <w:jc w:val="center"/>
        </w:trPr>
        <w:tc>
          <w:tcPr>
            <w:tcW w:w="1477" w:type="dxa"/>
            <w:vAlign w:val="center"/>
          </w:tcPr>
          <w:p w14:paraId="7B87CA06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4</w:t>
            </w:r>
          </w:p>
        </w:tc>
        <w:tc>
          <w:tcPr>
            <w:tcW w:w="2336" w:type="dxa"/>
            <w:vAlign w:val="center"/>
          </w:tcPr>
          <w:p w14:paraId="235E538C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氰化氢</w:t>
            </w:r>
          </w:p>
        </w:tc>
        <w:tc>
          <w:tcPr>
            <w:tcW w:w="2310" w:type="dxa"/>
            <w:vAlign w:val="center"/>
          </w:tcPr>
          <w:p w14:paraId="74B7F600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0.024</w:t>
            </w:r>
          </w:p>
        </w:tc>
        <w:tc>
          <w:tcPr>
            <w:tcW w:w="2239" w:type="dxa"/>
            <w:vMerge/>
            <w:vAlign w:val="center"/>
          </w:tcPr>
          <w:p w14:paraId="50655D87" w14:textId="77777777" w:rsidR="00410876" w:rsidRDefault="00410876" w:rsidP="009D3A9B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410876" w:rsidRPr="00A53A75" w14:paraId="2BCD0A08" w14:textId="77777777" w:rsidTr="009D3A9B">
        <w:trPr>
          <w:cantSplit/>
          <w:trHeight w:hRule="exact" w:val="369"/>
          <w:jc w:val="center"/>
        </w:trPr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65B5B34A" w14:textId="3D806485" w:rsidR="00410876" w:rsidRDefault="00410876" w:rsidP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5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6ABFD92" w14:textId="019D0E4C" w:rsidR="00410876" w:rsidRDefault="00410876" w:rsidP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氮氧化物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0F2B7BCB" w14:textId="7D7EBA20" w:rsidR="00410876" w:rsidRDefault="00410876" w:rsidP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Arial" w:eastAsia="微软雅黑" w:hAnsi="Arial" w:cs="Arial"/>
                <w:color w:val="333333"/>
                <w:szCs w:val="21"/>
              </w:rPr>
              <w:t>13</w:t>
            </w: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vAlign w:val="center"/>
          </w:tcPr>
          <w:p w14:paraId="1238E59A" w14:textId="77777777" w:rsidR="00410876" w:rsidRDefault="00410876" w:rsidP="00410876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14:paraId="384FEE6E" w14:textId="77777777" w:rsidR="002B0FD4" w:rsidRDefault="002B0FD4">
      <w:pPr>
        <w:spacing w:line="360" w:lineRule="auto"/>
        <w:rPr>
          <w:rFonts w:ascii="黑体" w:eastAsia="黑体" w:hAnsi="黑体"/>
          <w:sz w:val="28"/>
        </w:rPr>
      </w:pPr>
    </w:p>
    <w:p w14:paraId="6D7AB492" w14:textId="77777777" w:rsidR="002B0FD4" w:rsidRDefault="002B0FD4">
      <w:pPr>
        <w:spacing w:line="360" w:lineRule="auto"/>
        <w:rPr>
          <w:rFonts w:ascii="黑体" w:eastAsia="黑体" w:hAnsi="黑体"/>
          <w:sz w:val="28"/>
        </w:rPr>
      </w:pPr>
    </w:p>
    <w:p w14:paraId="176E313D" w14:textId="77777777" w:rsidR="002B0FD4" w:rsidRDefault="002B0FD4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三、监测指标及频次</w:t>
      </w:r>
    </w:p>
    <w:p w14:paraId="7963AFB9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（一）废水</w:t>
      </w:r>
    </w:p>
    <w:p w14:paraId="00593FC0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根据《排污单位自行监测技术指南</w:t>
      </w:r>
      <w:r>
        <w:rPr>
          <w:rFonts w:ascii="Times New Roman" w:eastAsia="宋体" w:hAnsi="Times New Roman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总则》（</w:t>
      </w:r>
      <w:r>
        <w:rPr>
          <w:rFonts w:ascii="Times New Roman" w:eastAsia="宋体" w:hAnsi="Times New Roman"/>
          <w:sz w:val="24"/>
          <w:szCs w:val="24"/>
        </w:rPr>
        <w:t>HJ 819-2017</w:t>
      </w:r>
      <w:r>
        <w:rPr>
          <w:rFonts w:ascii="Times New Roman" w:eastAsia="宋体" w:hAnsi="Times New Roman" w:hint="eastAsia"/>
          <w:sz w:val="24"/>
          <w:szCs w:val="24"/>
        </w:rPr>
        <w:t>）和《排污许可证申请与核发技术规范</w:t>
      </w:r>
      <w:r>
        <w:rPr>
          <w:rFonts w:ascii="Times New Roman" w:eastAsia="宋体" w:hAnsi="Times New Roman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电镀工业》（</w:t>
      </w:r>
      <w:r>
        <w:rPr>
          <w:rFonts w:ascii="Times New Roman" w:eastAsia="宋体" w:hAnsi="Times New Roman"/>
          <w:sz w:val="24"/>
          <w:szCs w:val="24"/>
        </w:rPr>
        <w:t>HJ855-2017</w:t>
      </w:r>
      <w:r>
        <w:rPr>
          <w:rFonts w:ascii="Times New Roman" w:eastAsia="宋体" w:hAnsi="Times New Roman" w:hint="eastAsia"/>
          <w:sz w:val="24"/>
          <w:szCs w:val="24"/>
        </w:rPr>
        <w:t>），确定工业废水、初期雨水的监测指标及频次，见表</w:t>
      </w:r>
      <w:r>
        <w:rPr>
          <w:rFonts w:ascii="Times New Roman" w:eastAsia="宋体" w:hAnsi="Times New Roman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。生活污水经处理达标后排入市政污水管网，不开展监测。</w:t>
      </w:r>
    </w:p>
    <w:p w14:paraId="7AEF5FD2" w14:textId="77777777" w:rsidR="002B0FD4" w:rsidRPr="00446FCA" w:rsidRDefault="002B0FD4">
      <w:pPr>
        <w:spacing w:line="360" w:lineRule="auto"/>
        <w:jc w:val="center"/>
        <w:rPr>
          <w:rFonts w:ascii="Times New Roman" w:eastAsia="黑体" w:hAnsi="Times New Roman"/>
          <w:b/>
          <w:szCs w:val="21"/>
        </w:rPr>
      </w:pPr>
      <w:r w:rsidRPr="00446FCA">
        <w:rPr>
          <w:rFonts w:ascii="Times New Roman" w:eastAsia="黑体" w:hAnsi="Times New Roman" w:hint="eastAsia"/>
          <w:b/>
          <w:szCs w:val="21"/>
        </w:rPr>
        <w:t>表</w:t>
      </w:r>
      <w:r>
        <w:rPr>
          <w:rFonts w:ascii="Times New Roman" w:eastAsia="黑体" w:hAnsi="Times New Roman"/>
          <w:b/>
          <w:szCs w:val="21"/>
        </w:rPr>
        <w:t>5</w:t>
      </w:r>
      <w:r w:rsidRPr="00446FCA">
        <w:rPr>
          <w:rFonts w:ascii="Times New Roman" w:eastAsia="黑体" w:hAnsi="Times New Roman"/>
          <w:b/>
          <w:szCs w:val="21"/>
        </w:rPr>
        <w:t xml:space="preserve">  </w:t>
      </w:r>
      <w:r w:rsidRPr="00446FCA">
        <w:rPr>
          <w:rFonts w:ascii="Times New Roman" w:eastAsia="黑体" w:hAnsi="Times New Roman" w:hint="eastAsia"/>
          <w:b/>
          <w:szCs w:val="21"/>
        </w:rPr>
        <w:t>工业废水监测指标及频次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408"/>
        <w:gridCol w:w="2766"/>
      </w:tblGrid>
      <w:tr w:rsidR="002B0FD4" w:rsidRPr="00A53A75" w14:paraId="5311BCC5" w14:textId="77777777" w:rsidTr="00A53A75">
        <w:trPr>
          <w:jc w:val="center"/>
        </w:trPr>
        <w:tc>
          <w:tcPr>
            <w:tcW w:w="2122" w:type="dxa"/>
            <w:vAlign w:val="center"/>
          </w:tcPr>
          <w:p w14:paraId="4C3BE889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b/>
                <w:szCs w:val="21"/>
              </w:rPr>
              <w:t>监测点位</w:t>
            </w:r>
          </w:p>
        </w:tc>
        <w:tc>
          <w:tcPr>
            <w:tcW w:w="3408" w:type="dxa"/>
            <w:vAlign w:val="center"/>
          </w:tcPr>
          <w:p w14:paraId="3154B18D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b/>
                <w:szCs w:val="21"/>
              </w:rPr>
              <w:t>监测指标</w:t>
            </w:r>
          </w:p>
        </w:tc>
        <w:tc>
          <w:tcPr>
            <w:tcW w:w="2766" w:type="dxa"/>
            <w:vAlign w:val="center"/>
          </w:tcPr>
          <w:p w14:paraId="192C49A3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b/>
                <w:szCs w:val="21"/>
              </w:rPr>
              <w:t>监测频次</w:t>
            </w:r>
          </w:p>
        </w:tc>
      </w:tr>
      <w:tr w:rsidR="002B0FD4" w:rsidRPr="00A53A75" w14:paraId="2B89E8DB" w14:textId="77777777" w:rsidTr="00A53A75">
        <w:trPr>
          <w:jc w:val="center"/>
        </w:trPr>
        <w:tc>
          <w:tcPr>
            <w:tcW w:w="2122" w:type="dxa"/>
            <w:vMerge w:val="restart"/>
            <w:vAlign w:val="center"/>
          </w:tcPr>
          <w:p w14:paraId="6A83A123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车间或生产设施排放口</w:t>
            </w:r>
          </w:p>
        </w:tc>
        <w:tc>
          <w:tcPr>
            <w:tcW w:w="3408" w:type="dxa"/>
            <w:vAlign w:val="center"/>
          </w:tcPr>
          <w:p w14:paraId="56C9B82B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流量</w:t>
            </w:r>
          </w:p>
        </w:tc>
        <w:tc>
          <w:tcPr>
            <w:tcW w:w="2766" w:type="dxa"/>
            <w:vAlign w:val="center"/>
          </w:tcPr>
          <w:p w14:paraId="13AB3E83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自动监测</w:t>
            </w:r>
          </w:p>
        </w:tc>
      </w:tr>
      <w:tr w:rsidR="002B0FD4" w:rsidRPr="00A53A75" w14:paraId="693ECA78" w14:textId="77777777" w:rsidTr="00A53A75">
        <w:trPr>
          <w:jc w:val="center"/>
        </w:trPr>
        <w:tc>
          <w:tcPr>
            <w:tcW w:w="2122" w:type="dxa"/>
            <w:vMerge/>
            <w:vAlign w:val="center"/>
          </w:tcPr>
          <w:p w14:paraId="64B6D50D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408" w:type="dxa"/>
            <w:vAlign w:val="center"/>
          </w:tcPr>
          <w:p w14:paraId="5518361A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总铬、六价铬、总镍、总氰化物</w:t>
            </w:r>
          </w:p>
        </w:tc>
        <w:tc>
          <w:tcPr>
            <w:tcW w:w="2766" w:type="dxa"/>
            <w:vAlign w:val="center"/>
          </w:tcPr>
          <w:p w14:paraId="1CE0703E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  <w:bookmarkStart w:id="0" w:name="_GoBack"/>
        <w:bookmarkEnd w:id="0"/>
      </w:tr>
      <w:tr w:rsidR="002B0FD4" w:rsidRPr="00A53A75" w14:paraId="5B420CEA" w14:textId="77777777" w:rsidTr="00A53A75">
        <w:trPr>
          <w:jc w:val="center"/>
        </w:trPr>
        <w:tc>
          <w:tcPr>
            <w:tcW w:w="2122" w:type="dxa"/>
            <w:vMerge w:val="restart"/>
            <w:vAlign w:val="center"/>
          </w:tcPr>
          <w:p w14:paraId="28EA5688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工业废水总排放口</w:t>
            </w:r>
          </w:p>
        </w:tc>
        <w:tc>
          <w:tcPr>
            <w:tcW w:w="3408" w:type="dxa"/>
            <w:vAlign w:val="center"/>
          </w:tcPr>
          <w:p w14:paraId="41065953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流量</w:t>
            </w:r>
          </w:p>
        </w:tc>
        <w:tc>
          <w:tcPr>
            <w:tcW w:w="2766" w:type="dxa"/>
            <w:vAlign w:val="center"/>
          </w:tcPr>
          <w:p w14:paraId="2B9DAEA7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自动监测</w:t>
            </w:r>
          </w:p>
        </w:tc>
      </w:tr>
      <w:tr w:rsidR="002B0FD4" w:rsidRPr="00A53A75" w14:paraId="292B4D9A" w14:textId="77777777" w:rsidTr="00A53A75">
        <w:trPr>
          <w:jc w:val="center"/>
        </w:trPr>
        <w:tc>
          <w:tcPr>
            <w:tcW w:w="2122" w:type="dxa"/>
            <w:vMerge/>
            <w:vAlign w:val="center"/>
          </w:tcPr>
          <w:p w14:paraId="0FF65B75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408" w:type="dxa"/>
            <w:vAlign w:val="center"/>
          </w:tcPr>
          <w:p w14:paraId="791F40F0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pH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值、</w:t>
            </w:r>
            <w:r w:rsidRPr="00A53A75">
              <w:rPr>
                <w:rFonts w:ascii="Times New Roman" w:eastAsia="宋体" w:hAnsi="Times New Roman"/>
                <w:szCs w:val="21"/>
              </w:rPr>
              <w:t>COD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、总铜、总磷</w:t>
            </w:r>
          </w:p>
        </w:tc>
        <w:tc>
          <w:tcPr>
            <w:tcW w:w="2766" w:type="dxa"/>
            <w:vAlign w:val="center"/>
          </w:tcPr>
          <w:p w14:paraId="3F0B222F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</w:tr>
      <w:tr w:rsidR="002B0FD4" w:rsidRPr="00A53A75" w14:paraId="785A95ED" w14:textId="77777777" w:rsidTr="00A53A75">
        <w:trPr>
          <w:jc w:val="center"/>
        </w:trPr>
        <w:tc>
          <w:tcPr>
            <w:tcW w:w="2122" w:type="dxa"/>
            <w:vMerge/>
            <w:vAlign w:val="center"/>
          </w:tcPr>
          <w:p w14:paraId="7D4CCF54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408" w:type="dxa"/>
            <w:vAlign w:val="center"/>
          </w:tcPr>
          <w:p w14:paraId="06BAC72D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氨氮</w:t>
            </w:r>
          </w:p>
        </w:tc>
        <w:tc>
          <w:tcPr>
            <w:tcW w:w="2766" w:type="dxa"/>
            <w:vAlign w:val="center"/>
          </w:tcPr>
          <w:p w14:paraId="4677ADFD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</w:tr>
      <w:tr w:rsidR="002B0FD4" w:rsidRPr="00A53A75" w14:paraId="627962C2" w14:textId="77777777" w:rsidTr="00A53A75">
        <w:trPr>
          <w:jc w:val="center"/>
        </w:trPr>
        <w:tc>
          <w:tcPr>
            <w:tcW w:w="2122" w:type="dxa"/>
            <w:vMerge/>
            <w:vAlign w:val="center"/>
          </w:tcPr>
          <w:p w14:paraId="4636AF31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408" w:type="dxa"/>
            <w:vAlign w:val="center"/>
          </w:tcPr>
          <w:p w14:paraId="3AEBBBA6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氨氮、悬浮物、石油类</w:t>
            </w:r>
          </w:p>
        </w:tc>
        <w:tc>
          <w:tcPr>
            <w:tcW w:w="2766" w:type="dxa"/>
            <w:vAlign w:val="center"/>
          </w:tcPr>
          <w:p w14:paraId="008AA8C6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月</w:t>
            </w:r>
          </w:p>
        </w:tc>
      </w:tr>
      <w:tr w:rsidR="002B0FD4" w:rsidRPr="00A53A75" w14:paraId="0C2DB300" w14:textId="77777777" w:rsidTr="00A53A75">
        <w:trPr>
          <w:jc w:val="center"/>
        </w:trPr>
        <w:tc>
          <w:tcPr>
            <w:tcW w:w="2122" w:type="dxa"/>
            <w:vAlign w:val="center"/>
          </w:tcPr>
          <w:p w14:paraId="65CE9A78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初期雨水</w:t>
            </w:r>
          </w:p>
        </w:tc>
        <w:tc>
          <w:tcPr>
            <w:tcW w:w="3408" w:type="dxa"/>
            <w:vAlign w:val="center"/>
          </w:tcPr>
          <w:p w14:paraId="4208EBC6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pH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值</w:t>
            </w:r>
          </w:p>
        </w:tc>
        <w:tc>
          <w:tcPr>
            <w:tcW w:w="2766" w:type="dxa"/>
            <w:vAlign w:val="center"/>
          </w:tcPr>
          <w:p w14:paraId="6B49E045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排放期间每日至少监测一次</w:t>
            </w:r>
          </w:p>
        </w:tc>
      </w:tr>
      <w:tr w:rsidR="00605913" w:rsidRPr="00A53A75" w14:paraId="7E676F92" w14:textId="77777777" w:rsidTr="00A53A75">
        <w:trPr>
          <w:jc w:val="center"/>
        </w:trPr>
        <w:tc>
          <w:tcPr>
            <w:tcW w:w="2122" w:type="dxa"/>
            <w:vAlign w:val="center"/>
          </w:tcPr>
          <w:p w14:paraId="516F716D" w14:textId="593C1C33" w:rsidR="00605913" w:rsidRPr="00A53A75" w:rsidRDefault="00605913" w:rsidP="00A53A75">
            <w:pPr>
              <w:jc w:val="center"/>
              <w:rPr>
                <w:rFonts w:ascii="Times New Roman" w:eastAsia="宋体" w:hAnsi="Times New Roman" w:hint="eastAsia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原水</w:t>
            </w:r>
          </w:p>
        </w:tc>
        <w:tc>
          <w:tcPr>
            <w:tcW w:w="3408" w:type="dxa"/>
            <w:vAlign w:val="center"/>
          </w:tcPr>
          <w:p w14:paraId="3B5F5337" w14:textId="5E05710C" w:rsidR="00605913" w:rsidRPr="00A53A75" w:rsidRDefault="00605913" w:rsidP="00605913">
            <w:pPr>
              <w:rPr>
                <w:rFonts w:ascii="Times New Roman" w:eastAsia="宋体" w:hAnsi="Times New Roman" w:hint="eastAsia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总铬、六价铬、总镍、总氰化物</w:t>
            </w:r>
            <w:r>
              <w:rPr>
                <w:rFonts w:ascii="Times New Roman" w:eastAsia="宋体" w:hAnsi="Times New Roman" w:hint="eastAsia"/>
                <w:szCs w:val="21"/>
              </w:rPr>
              <w:t>、</w:t>
            </w:r>
            <w:r w:rsidRPr="00A53A75">
              <w:rPr>
                <w:rFonts w:ascii="Times New Roman" w:eastAsia="宋体" w:hAnsi="Times New Roman"/>
                <w:szCs w:val="21"/>
              </w:rPr>
              <w:t>pH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值、</w:t>
            </w:r>
            <w:r w:rsidRPr="00A53A75">
              <w:rPr>
                <w:rFonts w:ascii="Times New Roman" w:eastAsia="宋体" w:hAnsi="Times New Roman"/>
                <w:szCs w:val="21"/>
              </w:rPr>
              <w:t>COD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、总铜、总磷</w:t>
            </w:r>
            <w:r>
              <w:rPr>
                <w:rFonts w:ascii="Times New Roman" w:eastAsia="宋体" w:hAnsi="Times New Roman" w:hint="eastAsia"/>
                <w:szCs w:val="21"/>
              </w:rPr>
              <w:t>、氨氮、悬浮物、石油类、总氮</w:t>
            </w:r>
          </w:p>
        </w:tc>
        <w:tc>
          <w:tcPr>
            <w:tcW w:w="2766" w:type="dxa"/>
            <w:vAlign w:val="center"/>
          </w:tcPr>
          <w:p w14:paraId="53083F0B" w14:textId="382A7CC2" w:rsidR="00605913" w:rsidRPr="00A53A75" w:rsidRDefault="00605913" w:rsidP="00A53A75">
            <w:pPr>
              <w:jc w:val="center"/>
              <w:rPr>
                <w:rFonts w:ascii="Times New Roman" w:eastAsia="宋体" w:hAnsi="Times New Roman" w:hint="eastAsia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一次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Cs w:val="21"/>
              </w:rPr>
              <w:t>年</w:t>
            </w:r>
          </w:p>
        </w:tc>
      </w:tr>
    </w:tbl>
    <w:p w14:paraId="5038CB42" w14:textId="77777777" w:rsidR="002B0FD4" w:rsidRDefault="002B0FD4">
      <w:pPr>
        <w:rPr>
          <w:rFonts w:ascii="Times New Roman" w:eastAsia="宋体" w:hAnsi="Times New Roman"/>
          <w:sz w:val="28"/>
          <w:szCs w:val="28"/>
        </w:rPr>
      </w:pPr>
    </w:p>
    <w:p w14:paraId="2DDA8F06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（二）废气</w:t>
      </w:r>
    </w:p>
    <w:p w14:paraId="34ADB02C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根据《排污许可证申请与核发技术规范</w:t>
      </w:r>
      <w:r>
        <w:rPr>
          <w:rFonts w:ascii="Times New Roman" w:eastAsia="宋体" w:hAnsi="Times New Roman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电镀工业》（</w:t>
      </w:r>
      <w:r>
        <w:rPr>
          <w:rFonts w:ascii="Times New Roman" w:eastAsia="宋体" w:hAnsi="Times New Roman"/>
          <w:sz w:val="24"/>
          <w:szCs w:val="24"/>
        </w:rPr>
        <w:t>HJ855-2017</w:t>
      </w:r>
      <w:r>
        <w:rPr>
          <w:rFonts w:ascii="Times New Roman" w:eastAsia="宋体" w:hAnsi="Times New Roman" w:hint="eastAsia"/>
          <w:sz w:val="24"/>
          <w:szCs w:val="24"/>
        </w:rPr>
        <w:t>），确定工艺废气和无组织废气的监测指标及频次，分别见表</w:t>
      </w:r>
      <w:r>
        <w:rPr>
          <w:rFonts w:ascii="Times New Roman" w:eastAsia="宋体" w:hAnsi="Times New Roman"/>
          <w:sz w:val="24"/>
          <w:szCs w:val="24"/>
        </w:rPr>
        <w:t>6</w:t>
      </w:r>
      <w:r>
        <w:rPr>
          <w:rFonts w:ascii="Times New Roman" w:eastAsia="宋体" w:hAnsi="Times New Roman" w:hint="eastAsia"/>
          <w:sz w:val="24"/>
          <w:szCs w:val="24"/>
        </w:rPr>
        <w:t>和表</w:t>
      </w:r>
      <w:r>
        <w:rPr>
          <w:rFonts w:ascii="Times New Roman" w:eastAsia="宋体" w:hAnsi="Times New Roman"/>
          <w:sz w:val="24"/>
          <w:szCs w:val="24"/>
        </w:rPr>
        <w:t>7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14:paraId="064C5D68" w14:textId="77777777" w:rsidR="002B0FD4" w:rsidRDefault="002B0FD4">
      <w:pPr>
        <w:spacing w:line="360" w:lineRule="auto"/>
        <w:jc w:val="center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表</w:t>
      </w:r>
      <w:r>
        <w:rPr>
          <w:rFonts w:ascii="Times New Roman" w:eastAsia="黑体" w:hAnsi="Times New Roman"/>
          <w:b/>
          <w:szCs w:val="21"/>
        </w:rPr>
        <w:t xml:space="preserve">6  </w:t>
      </w:r>
      <w:r>
        <w:rPr>
          <w:rFonts w:ascii="Times New Roman" w:eastAsia="黑体" w:hAnsi="Times New Roman" w:hint="eastAsia"/>
          <w:b/>
          <w:szCs w:val="21"/>
        </w:rPr>
        <w:t>工艺废气监测指标及频次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3012"/>
        <w:gridCol w:w="2392"/>
      </w:tblGrid>
      <w:tr w:rsidR="002B0FD4" w:rsidRPr="00A53A75" w14:paraId="64DA6E30" w14:textId="77777777" w:rsidTr="00A53A75">
        <w:trPr>
          <w:jc w:val="center"/>
        </w:trPr>
        <w:tc>
          <w:tcPr>
            <w:tcW w:w="2892" w:type="dxa"/>
            <w:vAlign w:val="center"/>
          </w:tcPr>
          <w:p w14:paraId="3AA814F4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b/>
                <w:szCs w:val="21"/>
              </w:rPr>
              <w:t>监测点位</w:t>
            </w:r>
          </w:p>
        </w:tc>
        <w:tc>
          <w:tcPr>
            <w:tcW w:w="3012" w:type="dxa"/>
            <w:vAlign w:val="center"/>
          </w:tcPr>
          <w:p w14:paraId="5D38BAFE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b/>
                <w:szCs w:val="21"/>
              </w:rPr>
              <w:t>监测指标</w:t>
            </w:r>
          </w:p>
        </w:tc>
        <w:tc>
          <w:tcPr>
            <w:tcW w:w="2392" w:type="dxa"/>
            <w:vAlign w:val="center"/>
          </w:tcPr>
          <w:p w14:paraId="646A80C2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b/>
                <w:szCs w:val="21"/>
              </w:rPr>
              <w:t>监测频次</w:t>
            </w:r>
          </w:p>
        </w:tc>
      </w:tr>
      <w:tr w:rsidR="002B0FD4" w:rsidRPr="00A53A75" w14:paraId="48905C20" w14:textId="77777777" w:rsidTr="00A53A75">
        <w:trPr>
          <w:jc w:val="center"/>
        </w:trPr>
        <w:tc>
          <w:tcPr>
            <w:tcW w:w="2892" w:type="dxa"/>
            <w:vAlign w:val="center"/>
          </w:tcPr>
          <w:p w14:paraId="2AC20DDE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酸碱废气排气筒</w:t>
            </w:r>
          </w:p>
        </w:tc>
        <w:tc>
          <w:tcPr>
            <w:tcW w:w="3012" w:type="dxa"/>
            <w:vAlign w:val="center"/>
          </w:tcPr>
          <w:p w14:paraId="719ABCBC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氯化氢、硫酸雾</w:t>
            </w:r>
          </w:p>
        </w:tc>
        <w:tc>
          <w:tcPr>
            <w:tcW w:w="2392" w:type="dxa"/>
            <w:vAlign w:val="center"/>
          </w:tcPr>
          <w:p w14:paraId="58477640" w14:textId="18020C80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="00410876">
              <w:rPr>
                <w:rFonts w:ascii="Times New Roman" w:eastAsia="宋体" w:hAnsi="Times New Roman" w:hint="eastAsia"/>
                <w:szCs w:val="21"/>
              </w:rPr>
              <w:t>季度</w:t>
            </w:r>
          </w:p>
        </w:tc>
      </w:tr>
      <w:tr w:rsidR="002B0FD4" w:rsidRPr="00A53A75" w14:paraId="05A983AF" w14:textId="77777777" w:rsidTr="00A53A75">
        <w:trPr>
          <w:jc w:val="center"/>
        </w:trPr>
        <w:tc>
          <w:tcPr>
            <w:tcW w:w="2892" w:type="dxa"/>
            <w:vAlign w:val="center"/>
          </w:tcPr>
          <w:p w14:paraId="652B2086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 w:rsidRPr="00A53A75">
              <w:rPr>
                <w:rFonts w:ascii="Times New Roman" w:eastAsia="宋体" w:hAnsi="Times New Roman" w:hint="eastAsia"/>
                <w:szCs w:val="21"/>
              </w:rPr>
              <w:t>铬</w:t>
            </w:r>
            <w:proofErr w:type="gramEnd"/>
            <w:r w:rsidRPr="00A53A75">
              <w:rPr>
                <w:rFonts w:ascii="Times New Roman" w:eastAsia="宋体" w:hAnsi="Times New Roman" w:hint="eastAsia"/>
                <w:szCs w:val="21"/>
              </w:rPr>
              <w:t>酸雾废气排气筒</w:t>
            </w:r>
          </w:p>
        </w:tc>
        <w:tc>
          <w:tcPr>
            <w:tcW w:w="3012" w:type="dxa"/>
            <w:vAlign w:val="center"/>
          </w:tcPr>
          <w:p w14:paraId="428B99E8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 w:rsidRPr="00A53A75">
              <w:rPr>
                <w:rFonts w:ascii="Times New Roman" w:eastAsia="宋体" w:hAnsi="Times New Roman" w:hint="eastAsia"/>
                <w:szCs w:val="21"/>
              </w:rPr>
              <w:t>铬</w:t>
            </w:r>
            <w:proofErr w:type="gramEnd"/>
            <w:r w:rsidRPr="00A53A75">
              <w:rPr>
                <w:rFonts w:ascii="Times New Roman" w:eastAsia="宋体" w:hAnsi="Times New Roman" w:hint="eastAsia"/>
                <w:szCs w:val="21"/>
              </w:rPr>
              <w:t>酸雾</w:t>
            </w:r>
          </w:p>
        </w:tc>
        <w:tc>
          <w:tcPr>
            <w:tcW w:w="2392" w:type="dxa"/>
            <w:vAlign w:val="center"/>
          </w:tcPr>
          <w:p w14:paraId="009C4256" w14:textId="352A7A2F" w:rsidR="002B0FD4" w:rsidRPr="00A53A75" w:rsidRDefault="002B0FD4" w:rsidP="00A53A75">
            <w:pPr>
              <w:jc w:val="center"/>
              <w:rPr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="00410876">
              <w:rPr>
                <w:rFonts w:ascii="Times New Roman" w:eastAsia="宋体" w:hAnsi="Times New Roman" w:hint="eastAsia"/>
                <w:szCs w:val="21"/>
              </w:rPr>
              <w:t>季度</w:t>
            </w:r>
          </w:p>
        </w:tc>
      </w:tr>
      <w:tr w:rsidR="002B0FD4" w:rsidRPr="00A53A75" w14:paraId="43001845" w14:textId="77777777" w:rsidTr="00A53A75">
        <w:trPr>
          <w:jc w:val="center"/>
        </w:trPr>
        <w:tc>
          <w:tcPr>
            <w:tcW w:w="2892" w:type="dxa"/>
            <w:vAlign w:val="center"/>
          </w:tcPr>
          <w:p w14:paraId="532D8B05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含氰废气排气筒</w:t>
            </w:r>
          </w:p>
        </w:tc>
        <w:tc>
          <w:tcPr>
            <w:tcW w:w="3012" w:type="dxa"/>
            <w:vAlign w:val="center"/>
          </w:tcPr>
          <w:p w14:paraId="153B17DE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氰化氢</w:t>
            </w:r>
          </w:p>
        </w:tc>
        <w:tc>
          <w:tcPr>
            <w:tcW w:w="2392" w:type="dxa"/>
            <w:vAlign w:val="center"/>
          </w:tcPr>
          <w:p w14:paraId="170F5A18" w14:textId="070AC0F8" w:rsidR="002B0FD4" w:rsidRPr="00A53A75" w:rsidRDefault="002B0FD4" w:rsidP="00A53A75">
            <w:pPr>
              <w:jc w:val="center"/>
              <w:rPr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="00410876">
              <w:rPr>
                <w:rFonts w:ascii="Times New Roman" w:eastAsia="宋体" w:hAnsi="Times New Roman" w:hint="eastAsia"/>
                <w:szCs w:val="21"/>
              </w:rPr>
              <w:t>季度</w:t>
            </w:r>
          </w:p>
        </w:tc>
      </w:tr>
    </w:tbl>
    <w:p w14:paraId="75AFE8D4" w14:textId="77777777" w:rsidR="002B0FD4" w:rsidRDefault="002B0FD4" w:rsidP="0098597E">
      <w:pPr>
        <w:spacing w:line="360" w:lineRule="auto"/>
        <w:jc w:val="center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表</w:t>
      </w:r>
      <w:r>
        <w:rPr>
          <w:rFonts w:ascii="Times New Roman" w:eastAsia="黑体" w:hAnsi="Times New Roman"/>
          <w:b/>
          <w:szCs w:val="21"/>
        </w:rPr>
        <w:t xml:space="preserve">7  </w:t>
      </w:r>
      <w:r w:rsidRPr="0098597E">
        <w:rPr>
          <w:rFonts w:ascii="Times New Roman" w:eastAsia="黑体" w:hAnsi="Times New Roman" w:hint="eastAsia"/>
          <w:b/>
          <w:szCs w:val="21"/>
        </w:rPr>
        <w:t>厂界无组织废气</w:t>
      </w:r>
      <w:r>
        <w:rPr>
          <w:rFonts w:ascii="Times New Roman" w:eastAsia="黑体" w:hAnsi="Times New Roman" w:hint="eastAsia"/>
          <w:b/>
          <w:szCs w:val="21"/>
        </w:rPr>
        <w:t>监测指标及频次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2"/>
        <w:gridCol w:w="3012"/>
        <w:gridCol w:w="2392"/>
      </w:tblGrid>
      <w:tr w:rsidR="002B0FD4" w:rsidRPr="00A53A75" w14:paraId="344F3E93" w14:textId="77777777" w:rsidTr="00A53A75">
        <w:trPr>
          <w:jc w:val="center"/>
        </w:trPr>
        <w:tc>
          <w:tcPr>
            <w:tcW w:w="2892" w:type="dxa"/>
            <w:vAlign w:val="center"/>
          </w:tcPr>
          <w:p w14:paraId="7883FE14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b/>
                <w:szCs w:val="21"/>
              </w:rPr>
              <w:t>监测点位</w:t>
            </w:r>
          </w:p>
        </w:tc>
        <w:tc>
          <w:tcPr>
            <w:tcW w:w="3012" w:type="dxa"/>
            <w:vAlign w:val="center"/>
          </w:tcPr>
          <w:p w14:paraId="7AB74936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b/>
                <w:szCs w:val="21"/>
              </w:rPr>
              <w:t>监测指标</w:t>
            </w:r>
          </w:p>
        </w:tc>
        <w:tc>
          <w:tcPr>
            <w:tcW w:w="2392" w:type="dxa"/>
            <w:vAlign w:val="center"/>
          </w:tcPr>
          <w:p w14:paraId="648097DF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b/>
                <w:szCs w:val="21"/>
              </w:rPr>
              <w:t>监测频次</w:t>
            </w:r>
          </w:p>
        </w:tc>
      </w:tr>
      <w:tr w:rsidR="002B0FD4" w:rsidRPr="00A53A75" w14:paraId="2096F31D" w14:textId="77777777" w:rsidTr="00A53A75">
        <w:trPr>
          <w:jc w:val="center"/>
        </w:trPr>
        <w:tc>
          <w:tcPr>
            <w:tcW w:w="2892" w:type="dxa"/>
            <w:vMerge w:val="restart"/>
            <w:vAlign w:val="center"/>
          </w:tcPr>
          <w:p w14:paraId="5F204AD8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厂界</w:t>
            </w:r>
          </w:p>
        </w:tc>
        <w:tc>
          <w:tcPr>
            <w:tcW w:w="3012" w:type="dxa"/>
            <w:vAlign w:val="center"/>
          </w:tcPr>
          <w:p w14:paraId="74E41835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氯化氢</w:t>
            </w:r>
          </w:p>
        </w:tc>
        <w:tc>
          <w:tcPr>
            <w:tcW w:w="2392" w:type="dxa"/>
            <w:vAlign w:val="center"/>
          </w:tcPr>
          <w:p w14:paraId="6D819DFD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年</w:t>
            </w:r>
          </w:p>
        </w:tc>
      </w:tr>
      <w:tr w:rsidR="002B0FD4" w:rsidRPr="00A53A75" w14:paraId="24CDC494" w14:textId="77777777" w:rsidTr="00A53A75">
        <w:trPr>
          <w:jc w:val="center"/>
        </w:trPr>
        <w:tc>
          <w:tcPr>
            <w:tcW w:w="2892" w:type="dxa"/>
            <w:vMerge/>
            <w:vAlign w:val="center"/>
          </w:tcPr>
          <w:p w14:paraId="59F97148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012" w:type="dxa"/>
            <w:vAlign w:val="center"/>
          </w:tcPr>
          <w:p w14:paraId="517BB783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硫酸雾</w:t>
            </w:r>
          </w:p>
        </w:tc>
        <w:tc>
          <w:tcPr>
            <w:tcW w:w="2392" w:type="dxa"/>
            <w:vAlign w:val="center"/>
          </w:tcPr>
          <w:p w14:paraId="123C0D0F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年</w:t>
            </w:r>
          </w:p>
        </w:tc>
      </w:tr>
      <w:tr w:rsidR="002B0FD4" w:rsidRPr="00A53A75" w14:paraId="1D3ECE97" w14:textId="77777777" w:rsidTr="00A53A75">
        <w:trPr>
          <w:jc w:val="center"/>
        </w:trPr>
        <w:tc>
          <w:tcPr>
            <w:tcW w:w="2892" w:type="dxa"/>
            <w:vMerge/>
            <w:vAlign w:val="center"/>
          </w:tcPr>
          <w:p w14:paraId="04FB2A3A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012" w:type="dxa"/>
            <w:vAlign w:val="center"/>
          </w:tcPr>
          <w:p w14:paraId="328F98FC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 w:rsidRPr="00A53A75">
              <w:rPr>
                <w:rFonts w:ascii="Times New Roman" w:eastAsia="宋体" w:hAnsi="Times New Roman" w:hint="eastAsia"/>
                <w:szCs w:val="21"/>
              </w:rPr>
              <w:t>铬</w:t>
            </w:r>
            <w:proofErr w:type="gramEnd"/>
            <w:r w:rsidRPr="00A53A75">
              <w:rPr>
                <w:rFonts w:ascii="Times New Roman" w:eastAsia="宋体" w:hAnsi="Times New Roman" w:hint="eastAsia"/>
                <w:szCs w:val="21"/>
              </w:rPr>
              <w:t>酸雾</w:t>
            </w:r>
          </w:p>
        </w:tc>
        <w:tc>
          <w:tcPr>
            <w:tcW w:w="2392" w:type="dxa"/>
            <w:vAlign w:val="center"/>
          </w:tcPr>
          <w:p w14:paraId="49ECD1F0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年</w:t>
            </w:r>
          </w:p>
        </w:tc>
      </w:tr>
      <w:tr w:rsidR="002B0FD4" w:rsidRPr="00A53A75" w14:paraId="643C2FF5" w14:textId="77777777" w:rsidTr="00A53A75">
        <w:trPr>
          <w:jc w:val="center"/>
        </w:trPr>
        <w:tc>
          <w:tcPr>
            <w:tcW w:w="2892" w:type="dxa"/>
            <w:vMerge/>
            <w:vAlign w:val="center"/>
          </w:tcPr>
          <w:p w14:paraId="0D8827A3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012" w:type="dxa"/>
            <w:vAlign w:val="center"/>
          </w:tcPr>
          <w:p w14:paraId="3B655535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 w:hint="eastAsia"/>
                <w:szCs w:val="21"/>
              </w:rPr>
              <w:t>氰化氢</w:t>
            </w:r>
          </w:p>
        </w:tc>
        <w:tc>
          <w:tcPr>
            <w:tcW w:w="2392" w:type="dxa"/>
            <w:vAlign w:val="center"/>
          </w:tcPr>
          <w:p w14:paraId="3982A68D" w14:textId="77777777" w:rsidR="002B0FD4" w:rsidRPr="00A53A75" w:rsidRDefault="002B0FD4" w:rsidP="00A53A75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A53A75">
              <w:rPr>
                <w:rFonts w:ascii="Times New Roman" w:eastAsia="宋体" w:hAnsi="Times New Roman"/>
                <w:szCs w:val="21"/>
              </w:rPr>
              <w:t>1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A53A75">
              <w:rPr>
                <w:rFonts w:ascii="Times New Roman" w:eastAsia="宋体" w:hAnsi="Times New Roman"/>
                <w:szCs w:val="21"/>
              </w:rPr>
              <w:t>/</w:t>
            </w:r>
            <w:r w:rsidRPr="00A53A75">
              <w:rPr>
                <w:rFonts w:ascii="Times New Roman" w:eastAsia="宋体" w:hAnsi="Times New Roman" w:hint="eastAsia"/>
                <w:szCs w:val="21"/>
              </w:rPr>
              <w:t>年</w:t>
            </w:r>
          </w:p>
        </w:tc>
      </w:tr>
    </w:tbl>
    <w:p w14:paraId="7408C7CE" w14:textId="77777777" w:rsidR="002B0FD4" w:rsidRDefault="002B0FD4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14:paraId="0FE62911" w14:textId="77777777" w:rsidR="002B0FD4" w:rsidRDefault="002B0FD4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四、监测点位及示意图</w:t>
      </w:r>
    </w:p>
    <w:p w14:paraId="0BC23524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（说明废水、废气监测点位的布设情况，并出给监测点位示意图。）</w:t>
      </w:r>
    </w:p>
    <w:p w14:paraId="347D4FE4" w14:textId="77777777" w:rsidR="002B0FD4" w:rsidRPr="007E440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我司废水、废气监测点位示意图见图</w:t>
      </w: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。（注：无组织废气监测点位在上风向厂界设置</w:t>
      </w: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个点位，下风向设置</w:t>
      </w: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个点位）</w:t>
      </w:r>
    </w:p>
    <w:p w14:paraId="466E9EF1" w14:textId="4B5E797E" w:rsidR="002B0FD4" w:rsidRDefault="00F80F2E" w:rsidP="002F7A05">
      <w:pPr>
        <w:widowControl/>
        <w:ind w:leftChars="-171" w:hangingChars="171" w:hanging="359"/>
        <w:jc w:val="left"/>
        <w:rPr>
          <w:rFonts w:ascii="PMingLiU" w:cs="PMingLiU"/>
          <w:kern w:val="0"/>
          <w:sz w:val="24"/>
          <w:szCs w:val="24"/>
          <w:lang w:eastAsia="zh-TW"/>
        </w:rPr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 wp14:anchorId="2D4C681A" wp14:editId="24931F8B">
            <wp:simplePos x="0" y="0"/>
            <wp:positionH relativeFrom="column">
              <wp:posOffset>5045095</wp:posOffset>
            </wp:positionH>
            <wp:positionV relativeFrom="paragraph">
              <wp:posOffset>1468325</wp:posOffset>
            </wp:positionV>
            <wp:extent cx="609600" cy="600075"/>
            <wp:effectExtent l="0" t="0" r="0" b="952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876">
        <w:rPr>
          <w:rFonts w:ascii="PMingLiU" w:cs="PMingLiU" w:hint="eastAsia"/>
          <w:noProof/>
          <w:kern w:val="0"/>
          <w:sz w:val="24"/>
          <w:szCs w:val="24"/>
          <w:lang w:eastAsia="zh-TW"/>
        </w:rPr>
        <w:drawing>
          <wp:inline distT="0" distB="0" distL="0" distR="0" wp14:anchorId="0267C630" wp14:editId="26574134">
            <wp:extent cx="5274310" cy="3987800"/>
            <wp:effectExtent l="0" t="0" r="2540" b="0"/>
            <wp:docPr id="5" name="图片 5" descr="图片包含 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鹰松公司环保监测平面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45779" w14:textId="77777777" w:rsidR="002B0FD4" w:rsidRPr="00C97ABC" w:rsidRDefault="002B0FD4" w:rsidP="00C97ABC">
      <w:pPr>
        <w:spacing w:line="360" w:lineRule="auto"/>
        <w:jc w:val="center"/>
        <w:rPr>
          <w:rFonts w:ascii="Times New Roman" w:eastAsia="宋体" w:hAnsi="Times New Roman"/>
          <w:b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>图</w:t>
      </w:r>
      <w:r>
        <w:rPr>
          <w:rFonts w:ascii="Times New Roman" w:eastAsia="宋体" w:hAnsi="Times New Roman"/>
          <w:b/>
          <w:szCs w:val="21"/>
        </w:rPr>
        <w:t xml:space="preserve">1  </w:t>
      </w:r>
      <w:r>
        <w:rPr>
          <w:rFonts w:ascii="Times New Roman" w:eastAsia="宋体" w:hAnsi="Times New Roman" w:hint="eastAsia"/>
          <w:b/>
          <w:szCs w:val="21"/>
        </w:rPr>
        <w:t>监测点位示意图</w:t>
      </w:r>
    </w:p>
    <w:p w14:paraId="192C8138" w14:textId="77777777" w:rsidR="002B0FD4" w:rsidRDefault="002B0FD4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五、采样及监测方法</w:t>
      </w:r>
    </w:p>
    <w:p w14:paraId="5B660707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废水手工采样方法的选择参照相关污染物排放标准及</w:t>
      </w:r>
      <w:r>
        <w:rPr>
          <w:rFonts w:ascii="Times New Roman" w:eastAsia="宋体" w:hAnsi="Times New Roman"/>
          <w:sz w:val="24"/>
          <w:szCs w:val="24"/>
        </w:rPr>
        <w:t>HJ/T91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HJ/T92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HJ493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HJ494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HJ495</w:t>
      </w:r>
      <w:r>
        <w:rPr>
          <w:rFonts w:ascii="Times New Roman" w:eastAsia="宋体" w:hAnsi="Times New Roman" w:hint="eastAsia"/>
          <w:sz w:val="24"/>
          <w:szCs w:val="24"/>
        </w:rPr>
        <w:t>等执行；污水自动监测采样方法参照</w:t>
      </w:r>
      <w:r>
        <w:rPr>
          <w:rFonts w:ascii="Times New Roman" w:eastAsia="宋体" w:hAnsi="Times New Roman"/>
          <w:sz w:val="24"/>
          <w:szCs w:val="24"/>
        </w:rPr>
        <w:t>HJ/T353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HJ/T354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HJ/T355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HJ/T356</w:t>
      </w:r>
      <w:r>
        <w:rPr>
          <w:rFonts w:ascii="Times New Roman" w:eastAsia="宋体" w:hAnsi="Times New Roman" w:hint="eastAsia"/>
          <w:sz w:val="24"/>
          <w:szCs w:val="24"/>
        </w:rPr>
        <w:t>执行。监测分析方法参照国家相关标准。</w:t>
      </w:r>
    </w:p>
    <w:p w14:paraId="74286E88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废气手工采样方法参照相关污染物排放标准及</w:t>
      </w:r>
      <w:r>
        <w:rPr>
          <w:rFonts w:ascii="Times New Roman" w:eastAsia="宋体" w:hAnsi="Times New Roman"/>
          <w:sz w:val="24"/>
          <w:szCs w:val="24"/>
        </w:rPr>
        <w:t>GB/T16157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HJ/T397</w:t>
      </w:r>
      <w:r>
        <w:rPr>
          <w:rFonts w:ascii="Times New Roman" w:eastAsia="宋体" w:hAnsi="Times New Roman" w:hint="eastAsia"/>
          <w:sz w:val="24"/>
          <w:szCs w:val="24"/>
        </w:rPr>
        <w:t>等执行；废气自动监测参照</w:t>
      </w:r>
      <w:r>
        <w:rPr>
          <w:rFonts w:ascii="Times New Roman" w:eastAsia="宋体" w:hAnsi="Times New Roman"/>
          <w:sz w:val="24"/>
          <w:szCs w:val="24"/>
        </w:rPr>
        <w:t>HJ/T75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/>
          <w:sz w:val="24"/>
          <w:szCs w:val="24"/>
        </w:rPr>
        <w:t>HJ/T76</w:t>
      </w:r>
      <w:r>
        <w:rPr>
          <w:rFonts w:ascii="Times New Roman" w:eastAsia="宋体" w:hAnsi="Times New Roman" w:hint="eastAsia"/>
          <w:sz w:val="24"/>
          <w:szCs w:val="24"/>
        </w:rPr>
        <w:t>执行。监测分析方法参照国家相关标准。</w:t>
      </w:r>
    </w:p>
    <w:p w14:paraId="4E255330" w14:textId="77777777" w:rsidR="002B0FD4" w:rsidRDefault="002B0FD4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六、监测质量保证和控制措施</w:t>
      </w:r>
    </w:p>
    <w:p w14:paraId="08F534FA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为保证监测分析结果的准确可靠性，监测质量保证和质量控制按照《电镀行业排污许可证技术规范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电镀工业》（</w:t>
      </w:r>
      <w:r>
        <w:rPr>
          <w:rFonts w:ascii="Times New Roman" w:eastAsia="宋体" w:hAnsi="Times New Roman"/>
          <w:sz w:val="24"/>
          <w:szCs w:val="24"/>
        </w:rPr>
        <w:t>HJ855-2017</w:t>
      </w:r>
      <w:r>
        <w:rPr>
          <w:rFonts w:ascii="Times New Roman" w:eastAsia="宋体" w:hAnsi="Times New Roman" w:hint="eastAsia"/>
          <w:sz w:val="24"/>
          <w:szCs w:val="24"/>
        </w:rPr>
        <w:t>）、《排污单位自行监测技术指南</w:t>
      </w:r>
      <w:r>
        <w:rPr>
          <w:rFonts w:ascii="Times New Roman" w:eastAsia="宋体" w:hAnsi="Times New Roman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总则》（</w:t>
      </w:r>
      <w:r>
        <w:rPr>
          <w:rFonts w:ascii="Times New Roman" w:eastAsia="宋体" w:hAnsi="Times New Roman"/>
          <w:sz w:val="24"/>
          <w:szCs w:val="24"/>
        </w:rPr>
        <w:t>HJ819-2017</w:t>
      </w:r>
      <w:r>
        <w:rPr>
          <w:rFonts w:ascii="Times New Roman" w:eastAsia="宋体" w:hAnsi="Times New Roman" w:hint="eastAsia"/>
          <w:sz w:val="24"/>
          <w:szCs w:val="24"/>
        </w:rPr>
        <w:t>）和《地表水和污水监测技术规范》（</w:t>
      </w:r>
      <w:r>
        <w:rPr>
          <w:rFonts w:ascii="Times New Roman" w:eastAsia="宋体" w:hAnsi="Times New Roman"/>
          <w:sz w:val="24"/>
          <w:szCs w:val="24"/>
        </w:rPr>
        <w:t>HJ/T 91-2002</w:t>
      </w:r>
      <w:r>
        <w:rPr>
          <w:rFonts w:ascii="Times New Roman" w:eastAsia="宋体" w:hAnsi="Times New Roman" w:hint="eastAsia"/>
          <w:sz w:val="24"/>
          <w:szCs w:val="24"/>
        </w:rPr>
        <w:t>）、固定污染源监测质量保证与质量控制技术规范（试行）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》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/>
          <w:sz w:val="24"/>
          <w:szCs w:val="24"/>
        </w:rPr>
        <w:t>HJ/T 373-2007</w:t>
      </w:r>
      <w:r>
        <w:rPr>
          <w:rFonts w:ascii="Times New Roman" w:eastAsia="宋体" w:hAnsi="Times New Roman" w:hint="eastAsia"/>
          <w:sz w:val="24"/>
          <w:szCs w:val="24"/>
        </w:rPr>
        <w:t>）等环境监测技术规范相关章节要求进行。</w:t>
      </w:r>
    </w:p>
    <w:p w14:paraId="41FE1ACF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烟气采样仪、大气采样器在进入现场前对流量计进行校核。</w:t>
      </w:r>
    </w:p>
    <w:p w14:paraId="4C5755AF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监测仪器经计量部门检定合格并在有效期内使用，监测人员持证上岗，监测</w:t>
      </w:r>
      <w:r>
        <w:rPr>
          <w:rFonts w:ascii="Times New Roman" w:eastAsia="宋体" w:hAnsi="Times New Roman" w:hint="eastAsia"/>
          <w:sz w:val="24"/>
          <w:szCs w:val="24"/>
        </w:rPr>
        <w:lastRenderedPageBreak/>
        <w:t>数据经三级审核。</w:t>
      </w:r>
    </w:p>
    <w:p w14:paraId="4D7EF649" w14:textId="77777777" w:rsidR="002B0FD4" w:rsidRDefault="002B0FD4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七、监测信息公开</w:t>
      </w:r>
    </w:p>
    <w:p w14:paraId="1ABB34F3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自行监测信息公开的内容及方式按照《企业事业单位环境信息公开办法》（环境保护令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第</w:t>
      </w:r>
      <w:r>
        <w:rPr>
          <w:rFonts w:ascii="Times New Roman" w:eastAsia="宋体" w:hAnsi="Times New Roman"/>
          <w:sz w:val="24"/>
          <w:szCs w:val="24"/>
        </w:rPr>
        <w:t>31</w:t>
      </w:r>
      <w:r>
        <w:rPr>
          <w:rFonts w:ascii="Times New Roman" w:eastAsia="宋体" w:hAnsi="Times New Roman" w:hint="eastAsia"/>
          <w:sz w:val="24"/>
          <w:szCs w:val="24"/>
        </w:rPr>
        <w:t>号）及《国家重点监控企业自行监测及信息公开办法（试行）》（环发</w:t>
      </w:r>
      <w:r>
        <w:rPr>
          <w:rFonts w:ascii="Times New Roman" w:eastAsia="宋体" w:hAnsi="Times New Roman"/>
          <w:sz w:val="24"/>
          <w:szCs w:val="24"/>
        </w:rPr>
        <w:t>[2013]81</w:t>
      </w:r>
      <w:r>
        <w:rPr>
          <w:rFonts w:ascii="Times New Roman" w:eastAsia="宋体" w:hAnsi="Times New Roman" w:hint="eastAsia"/>
          <w:sz w:val="24"/>
          <w:szCs w:val="24"/>
        </w:rPr>
        <w:t>号）执行。</w:t>
      </w:r>
    </w:p>
    <w:p w14:paraId="1AEB0D5F" w14:textId="77777777" w:rsidR="002B0FD4" w:rsidRDefault="002B0FD4" w:rsidP="002F7A0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申请监测信息公开的内容及方式，国家重点监控企业自行监测及信息公开办法执行。</w:t>
      </w:r>
    </w:p>
    <w:p w14:paraId="466CA6BD" w14:textId="77777777" w:rsidR="002B0FD4" w:rsidRDefault="002B0FD4" w:rsidP="00A353BB">
      <w:pPr>
        <w:ind w:firstLineChars="200" w:firstLine="560"/>
        <w:rPr>
          <w:rFonts w:ascii="Times New Roman" w:eastAsia="宋体" w:hAnsi="Times New Roman"/>
          <w:sz w:val="28"/>
          <w:szCs w:val="28"/>
        </w:rPr>
      </w:pPr>
    </w:p>
    <w:p w14:paraId="51458776" w14:textId="568A0CB9" w:rsidR="002B0FD4" w:rsidRDefault="00F80F2E">
      <w:pPr>
        <w:widowControl/>
        <w:jc w:val="left"/>
        <w:rPr>
          <w:rFonts w:ascii="Times New Roman" w:eastAsia="宋体" w:hAnsi="Times New Roman"/>
          <w:sz w:val="28"/>
          <w:szCs w:val="28"/>
        </w:rPr>
      </w:pPr>
      <w:r>
        <w:rPr>
          <w:rFonts w:ascii="PMingLiU" w:cs="PMingLiU"/>
          <w:noProof/>
          <w:kern w:val="0"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7C4D2435" wp14:editId="38E223F4">
                <wp:extent cx="297180" cy="297180"/>
                <wp:effectExtent l="0" t="0" r="0" b="1905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4992F" id="AutoShape 1" o:spid="_x0000_s1026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X2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14:paraId="736A9BCC" w14:textId="23822F8E" w:rsidR="002B0FD4" w:rsidRDefault="002B0FD4" w:rsidP="002F7A05">
      <w:pPr>
        <w:spacing w:line="360" w:lineRule="auto"/>
        <w:ind w:firstLineChars="200" w:firstLine="560"/>
        <w:jc w:val="righ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宋体" w:hAnsi="Times New Roman"/>
          <w:sz w:val="28"/>
          <w:szCs w:val="28"/>
        </w:rPr>
        <w:t xml:space="preserve">                        </w:t>
      </w:r>
      <w:r>
        <w:rPr>
          <w:rFonts w:ascii="Times New Roman" w:eastAsia="宋体" w:hAnsi="Times New Roman"/>
          <w:sz w:val="24"/>
          <w:szCs w:val="24"/>
        </w:rPr>
        <w:t xml:space="preserve">  </w:t>
      </w:r>
      <w:r>
        <w:rPr>
          <w:rFonts w:ascii="Times New Roman" w:eastAsia="黑体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黑体" w:hAnsi="Times New Roman" w:hint="eastAsia"/>
          <w:sz w:val="24"/>
          <w:szCs w:val="24"/>
        </w:rPr>
        <w:t>深圳市</w:t>
      </w:r>
      <w:r w:rsidR="00630D4D">
        <w:rPr>
          <w:rFonts w:ascii="Times New Roman" w:eastAsia="黑体" w:hAnsi="Times New Roman" w:hint="eastAsia"/>
          <w:sz w:val="24"/>
          <w:szCs w:val="24"/>
        </w:rPr>
        <w:t>鹰松五金</w:t>
      </w:r>
      <w:proofErr w:type="gramEnd"/>
      <w:r w:rsidR="00630D4D">
        <w:rPr>
          <w:rFonts w:ascii="Times New Roman" w:eastAsia="黑体" w:hAnsi="Times New Roman" w:hint="eastAsia"/>
          <w:sz w:val="24"/>
          <w:szCs w:val="24"/>
        </w:rPr>
        <w:t>塑胶制品有限公司</w:t>
      </w:r>
    </w:p>
    <w:p w14:paraId="5BE7CA75" w14:textId="5658386A" w:rsidR="002B0FD4" w:rsidRDefault="002B0FD4" w:rsidP="002F7A05">
      <w:pPr>
        <w:spacing w:line="360" w:lineRule="auto"/>
        <w:ind w:firstLineChars="200" w:firstLine="480"/>
        <w:jc w:val="righ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                                   201</w:t>
      </w:r>
      <w:r w:rsidR="00630D4D">
        <w:rPr>
          <w:rFonts w:ascii="Times New Roman" w:eastAsia="黑体" w:hAnsi="Times New Roman"/>
          <w:sz w:val="24"/>
          <w:szCs w:val="24"/>
        </w:rPr>
        <w:t>9</w:t>
      </w:r>
      <w:r>
        <w:rPr>
          <w:rFonts w:ascii="Times New Roman" w:eastAsia="黑体" w:hAnsi="Times New Roman" w:hint="eastAsia"/>
          <w:sz w:val="24"/>
          <w:szCs w:val="24"/>
        </w:rPr>
        <w:t>年</w:t>
      </w:r>
      <w:r w:rsidR="00630D4D">
        <w:rPr>
          <w:rFonts w:ascii="Times New Roman" w:eastAsia="黑体" w:hAnsi="Times New Roman"/>
          <w:sz w:val="24"/>
          <w:szCs w:val="24"/>
        </w:rPr>
        <w:t>04</w:t>
      </w:r>
      <w:r>
        <w:rPr>
          <w:rFonts w:ascii="Times New Roman" w:eastAsia="黑体" w:hAnsi="Times New Roman" w:hint="eastAsia"/>
          <w:sz w:val="24"/>
          <w:szCs w:val="24"/>
        </w:rPr>
        <w:t>月</w:t>
      </w:r>
      <w:r w:rsidR="00630D4D">
        <w:rPr>
          <w:rFonts w:ascii="Times New Roman" w:eastAsia="黑体" w:hAnsi="Times New Roman"/>
          <w:sz w:val="24"/>
          <w:szCs w:val="24"/>
        </w:rPr>
        <w:t>29</w:t>
      </w:r>
      <w:r>
        <w:rPr>
          <w:rFonts w:ascii="Times New Roman" w:eastAsia="黑体" w:hAnsi="Times New Roman" w:hint="eastAsia"/>
          <w:sz w:val="24"/>
          <w:szCs w:val="24"/>
        </w:rPr>
        <w:t>日</w:t>
      </w:r>
    </w:p>
    <w:p w14:paraId="664ED354" w14:textId="77777777" w:rsidR="002B0FD4" w:rsidRDefault="002B0FD4" w:rsidP="002F7A05">
      <w:pPr>
        <w:spacing w:line="360" w:lineRule="auto"/>
        <w:ind w:firstLineChars="200" w:firstLine="480"/>
        <w:jc w:val="right"/>
        <w:rPr>
          <w:rFonts w:ascii="Times New Roman" w:eastAsia="黑体" w:hAnsi="Times New Roman"/>
          <w:sz w:val="24"/>
          <w:szCs w:val="24"/>
        </w:rPr>
      </w:pPr>
    </w:p>
    <w:p w14:paraId="790E1BC6" w14:textId="77777777" w:rsidR="002B0FD4" w:rsidRDefault="002B0FD4" w:rsidP="00A353BB">
      <w:pPr>
        <w:spacing w:line="360" w:lineRule="auto"/>
        <w:ind w:right="240" w:firstLineChars="200" w:firstLine="480"/>
        <w:jc w:val="right"/>
        <w:rPr>
          <w:rFonts w:ascii="Times New Roman" w:eastAsia="黑体" w:hAnsi="Times New Roman"/>
          <w:sz w:val="24"/>
          <w:szCs w:val="24"/>
        </w:rPr>
      </w:pPr>
    </w:p>
    <w:sectPr w:rsidR="002B0FD4" w:rsidSect="00BE44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7C72" w14:textId="77777777" w:rsidR="003D43F1" w:rsidRDefault="003D43F1" w:rsidP="00BE44C1">
      <w:r>
        <w:separator/>
      </w:r>
    </w:p>
  </w:endnote>
  <w:endnote w:type="continuationSeparator" w:id="0">
    <w:p w14:paraId="38916B59" w14:textId="77777777" w:rsidR="003D43F1" w:rsidRDefault="003D43F1" w:rsidP="00BE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DA71" w14:textId="77777777" w:rsidR="002B0FD4" w:rsidRDefault="002B0FD4">
    <w:pPr>
      <w:pStyle w:val="a7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>-</w:t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 w:rsidR="00627752" w:rsidRPr="00627752">
      <w:rPr>
        <w:rFonts w:ascii="Times New Roman" w:hAnsi="Times New Roman"/>
        <w:noProof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>-</w:t>
    </w:r>
  </w:p>
  <w:p w14:paraId="08C1F5A6" w14:textId="77777777" w:rsidR="002B0FD4" w:rsidRDefault="002B0F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BBE1" w14:textId="77777777" w:rsidR="003D43F1" w:rsidRDefault="003D43F1" w:rsidP="00BE44C1">
      <w:r>
        <w:separator/>
      </w:r>
    </w:p>
  </w:footnote>
  <w:footnote w:type="continuationSeparator" w:id="0">
    <w:p w14:paraId="30E8AAF3" w14:textId="77777777" w:rsidR="003D43F1" w:rsidRDefault="003D43F1" w:rsidP="00BE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42"/>
    <w:rsid w:val="0001240C"/>
    <w:rsid w:val="00034924"/>
    <w:rsid w:val="00036FBE"/>
    <w:rsid w:val="00052A83"/>
    <w:rsid w:val="000638C3"/>
    <w:rsid w:val="00065560"/>
    <w:rsid w:val="00092378"/>
    <w:rsid w:val="000B4902"/>
    <w:rsid w:val="000E174A"/>
    <w:rsid w:val="000E50BF"/>
    <w:rsid w:val="001002D3"/>
    <w:rsid w:val="00103333"/>
    <w:rsid w:val="00130128"/>
    <w:rsid w:val="00143262"/>
    <w:rsid w:val="001651E9"/>
    <w:rsid w:val="001654D8"/>
    <w:rsid w:val="00177505"/>
    <w:rsid w:val="0018635D"/>
    <w:rsid w:val="00186B89"/>
    <w:rsid w:val="001C0A04"/>
    <w:rsid w:val="001C33DD"/>
    <w:rsid w:val="001D03CE"/>
    <w:rsid w:val="001D2975"/>
    <w:rsid w:val="001D75FB"/>
    <w:rsid w:val="001D7B7E"/>
    <w:rsid w:val="001E6F9B"/>
    <w:rsid w:val="00202A23"/>
    <w:rsid w:val="00211857"/>
    <w:rsid w:val="00214E89"/>
    <w:rsid w:val="00216835"/>
    <w:rsid w:val="00232107"/>
    <w:rsid w:val="0023486F"/>
    <w:rsid w:val="00243FC1"/>
    <w:rsid w:val="00247AE8"/>
    <w:rsid w:val="00265935"/>
    <w:rsid w:val="0027177E"/>
    <w:rsid w:val="002734A9"/>
    <w:rsid w:val="002B0FD4"/>
    <w:rsid w:val="002B1933"/>
    <w:rsid w:val="002B2693"/>
    <w:rsid w:val="002D1BAB"/>
    <w:rsid w:val="002D552D"/>
    <w:rsid w:val="002E6A5D"/>
    <w:rsid w:val="002F7A05"/>
    <w:rsid w:val="0030077A"/>
    <w:rsid w:val="00321CB8"/>
    <w:rsid w:val="00356339"/>
    <w:rsid w:val="00377F3E"/>
    <w:rsid w:val="00383BB1"/>
    <w:rsid w:val="00397758"/>
    <w:rsid w:val="003D0D42"/>
    <w:rsid w:val="003D43F1"/>
    <w:rsid w:val="003E3C5B"/>
    <w:rsid w:val="003F0F30"/>
    <w:rsid w:val="003F72FC"/>
    <w:rsid w:val="00410876"/>
    <w:rsid w:val="00446FCA"/>
    <w:rsid w:val="00452559"/>
    <w:rsid w:val="00454F9E"/>
    <w:rsid w:val="004577DB"/>
    <w:rsid w:val="004642A1"/>
    <w:rsid w:val="00485ED8"/>
    <w:rsid w:val="00495663"/>
    <w:rsid w:val="004958AD"/>
    <w:rsid w:val="004C6E59"/>
    <w:rsid w:val="004C6F7C"/>
    <w:rsid w:val="004D2D61"/>
    <w:rsid w:val="004E7F23"/>
    <w:rsid w:val="004F1711"/>
    <w:rsid w:val="004F6123"/>
    <w:rsid w:val="004F75DB"/>
    <w:rsid w:val="00506FC7"/>
    <w:rsid w:val="00511A30"/>
    <w:rsid w:val="0054155E"/>
    <w:rsid w:val="00551D08"/>
    <w:rsid w:val="00574359"/>
    <w:rsid w:val="005A1CCD"/>
    <w:rsid w:val="005B1726"/>
    <w:rsid w:val="005C64CF"/>
    <w:rsid w:val="005D4224"/>
    <w:rsid w:val="00605913"/>
    <w:rsid w:val="00607FA0"/>
    <w:rsid w:val="00627752"/>
    <w:rsid w:val="00630D4D"/>
    <w:rsid w:val="0063149F"/>
    <w:rsid w:val="00631647"/>
    <w:rsid w:val="00644FC8"/>
    <w:rsid w:val="006540E3"/>
    <w:rsid w:val="0066103D"/>
    <w:rsid w:val="00663112"/>
    <w:rsid w:val="006A74B8"/>
    <w:rsid w:val="006F302F"/>
    <w:rsid w:val="00703368"/>
    <w:rsid w:val="0071688D"/>
    <w:rsid w:val="00730664"/>
    <w:rsid w:val="007447E3"/>
    <w:rsid w:val="00744DE8"/>
    <w:rsid w:val="007607D8"/>
    <w:rsid w:val="0077205F"/>
    <w:rsid w:val="007B315C"/>
    <w:rsid w:val="007B6BDC"/>
    <w:rsid w:val="007C63F7"/>
    <w:rsid w:val="007D661D"/>
    <w:rsid w:val="007D7B7E"/>
    <w:rsid w:val="007E119A"/>
    <w:rsid w:val="007E3D43"/>
    <w:rsid w:val="007E4404"/>
    <w:rsid w:val="007F603B"/>
    <w:rsid w:val="007F6770"/>
    <w:rsid w:val="007F6B28"/>
    <w:rsid w:val="00805AA5"/>
    <w:rsid w:val="00815E17"/>
    <w:rsid w:val="0084637A"/>
    <w:rsid w:val="00856923"/>
    <w:rsid w:val="0087225F"/>
    <w:rsid w:val="00873D42"/>
    <w:rsid w:val="008811D2"/>
    <w:rsid w:val="008A3C2C"/>
    <w:rsid w:val="008A4EBD"/>
    <w:rsid w:val="008B140B"/>
    <w:rsid w:val="008C09D2"/>
    <w:rsid w:val="008C2D92"/>
    <w:rsid w:val="008D36F8"/>
    <w:rsid w:val="00902F82"/>
    <w:rsid w:val="009120D9"/>
    <w:rsid w:val="009320E2"/>
    <w:rsid w:val="00970002"/>
    <w:rsid w:val="00975E4F"/>
    <w:rsid w:val="009819D1"/>
    <w:rsid w:val="0098597E"/>
    <w:rsid w:val="00990862"/>
    <w:rsid w:val="009A32DF"/>
    <w:rsid w:val="009D3A9B"/>
    <w:rsid w:val="009D75AB"/>
    <w:rsid w:val="009E2739"/>
    <w:rsid w:val="009E5945"/>
    <w:rsid w:val="00A0056F"/>
    <w:rsid w:val="00A24E40"/>
    <w:rsid w:val="00A32005"/>
    <w:rsid w:val="00A353BB"/>
    <w:rsid w:val="00A3691A"/>
    <w:rsid w:val="00A53A75"/>
    <w:rsid w:val="00A70F50"/>
    <w:rsid w:val="00A8271C"/>
    <w:rsid w:val="00A955AF"/>
    <w:rsid w:val="00AB44EF"/>
    <w:rsid w:val="00AB67AB"/>
    <w:rsid w:val="00AC7A18"/>
    <w:rsid w:val="00AF10C5"/>
    <w:rsid w:val="00AF5B69"/>
    <w:rsid w:val="00B37C31"/>
    <w:rsid w:val="00B47BFE"/>
    <w:rsid w:val="00B51618"/>
    <w:rsid w:val="00B60F41"/>
    <w:rsid w:val="00B74F23"/>
    <w:rsid w:val="00BA281E"/>
    <w:rsid w:val="00BE44C1"/>
    <w:rsid w:val="00C30B69"/>
    <w:rsid w:val="00C31B0D"/>
    <w:rsid w:val="00C32B06"/>
    <w:rsid w:val="00C42EAA"/>
    <w:rsid w:val="00C97ABC"/>
    <w:rsid w:val="00CA1F8E"/>
    <w:rsid w:val="00CA6CCF"/>
    <w:rsid w:val="00CB56D7"/>
    <w:rsid w:val="00CC627B"/>
    <w:rsid w:val="00CD1DE7"/>
    <w:rsid w:val="00CD1ED3"/>
    <w:rsid w:val="00D00D91"/>
    <w:rsid w:val="00D043A8"/>
    <w:rsid w:val="00D41766"/>
    <w:rsid w:val="00D52511"/>
    <w:rsid w:val="00D549A8"/>
    <w:rsid w:val="00D55659"/>
    <w:rsid w:val="00D75A60"/>
    <w:rsid w:val="00D9321B"/>
    <w:rsid w:val="00DA179F"/>
    <w:rsid w:val="00DA7B75"/>
    <w:rsid w:val="00DB2AD6"/>
    <w:rsid w:val="00DC38AF"/>
    <w:rsid w:val="00DD7332"/>
    <w:rsid w:val="00DE5E51"/>
    <w:rsid w:val="00E04C09"/>
    <w:rsid w:val="00E17DDB"/>
    <w:rsid w:val="00E3063C"/>
    <w:rsid w:val="00E35DB8"/>
    <w:rsid w:val="00E37999"/>
    <w:rsid w:val="00E76F9A"/>
    <w:rsid w:val="00E91E6D"/>
    <w:rsid w:val="00EA27B2"/>
    <w:rsid w:val="00EA35A4"/>
    <w:rsid w:val="00EB6F1B"/>
    <w:rsid w:val="00EF5C1B"/>
    <w:rsid w:val="00F01034"/>
    <w:rsid w:val="00F37ABB"/>
    <w:rsid w:val="00F4020E"/>
    <w:rsid w:val="00F80F2E"/>
    <w:rsid w:val="00F968E9"/>
    <w:rsid w:val="00FB0BCF"/>
    <w:rsid w:val="00FC17CD"/>
    <w:rsid w:val="00FC1EF5"/>
    <w:rsid w:val="00FE3256"/>
    <w:rsid w:val="00FE563F"/>
    <w:rsid w:val="00FE6ED5"/>
    <w:rsid w:val="00FF0D35"/>
    <w:rsid w:val="00FF43E7"/>
    <w:rsid w:val="04747AC3"/>
    <w:rsid w:val="19CE2BEA"/>
    <w:rsid w:val="27C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B122B"/>
  <w15:docId w15:val="{C43B8C34-25FA-43CD-A95A-9A357729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PMingLiU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4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BE44C1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rsid w:val="00A765ED"/>
  </w:style>
  <w:style w:type="paragraph" w:styleId="a5">
    <w:name w:val="Balloon Text"/>
    <w:basedOn w:val="a"/>
    <w:link w:val="a6"/>
    <w:uiPriority w:val="99"/>
    <w:rsid w:val="00BE44C1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BE44C1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BE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BE44C1"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E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BE44C1"/>
    <w:rPr>
      <w:rFonts w:cs="Times New Roman"/>
      <w:sz w:val="18"/>
      <w:szCs w:val="18"/>
    </w:rPr>
  </w:style>
  <w:style w:type="character" w:styleId="ab">
    <w:name w:val="annotation reference"/>
    <w:uiPriority w:val="99"/>
    <w:rsid w:val="00BE44C1"/>
    <w:rPr>
      <w:rFonts w:cs="Times New Roman"/>
      <w:sz w:val="18"/>
      <w:szCs w:val="18"/>
    </w:rPr>
  </w:style>
  <w:style w:type="table" w:styleId="ac">
    <w:name w:val="Table Grid"/>
    <w:basedOn w:val="a1"/>
    <w:uiPriority w:val="99"/>
    <w:rsid w:val="00BE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BE44C1"/>
    <w:pPr>
      <w:ind w:firstLineChars="200" w:firstLine="420"/>
    </w:pPr>
  </w:style>
  <w:style w:type="character" w:customStyle="1" w:styleId="1">
    <w:name w:val="标题1"/>
    <w:uiPriority w:val="99"/>
    <w:rsid w:val="00BE44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深圳市安特精密工业有限公司排污许可自行监测方案</dc:title>
  <dc:subject/>
  <dc:creator>梅林坚</dc:creator>
  <cp:keywords/>
  <dc:description/>
  <cp:lastModifiedBy>夏 本剑</cp:lastModifiedBy>
  <cp:revision>8</cp:revision>
  <dcterms:created xsi:type="dcterms:W3CDTF">2019-04-29T07:31:00Z</dcterms:created>
  <dcterms:modified xsi:type="dcterms:W3CDTF">2019-04-29T08:26:00Z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